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52992D" wp14:paraId="7EA2479F" wp14:textId="7E1DF923">
      <w:pPr>
        <w:widowControl w:val="0"/>
        <w:spacing w:after="0" w:line="240" w:lineRule="auto"/>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hyperlink r:id="Rb15c967d78274f1c">
        <w:r w:rsidRPr="5052992D" w:rsidR="3823EA05">
          <w:rPr>
            <w:rStyle w:val="Hyperlink"/>
            <w:rFonts w:ascii="Calibri" w:hAnsi="Calibri" w:eastAsia="Calibri" w:cs="Calibri"/>
            <w:b w:val="1"/>
            <w:bCs w:val="1"/>
            <w:i w:val="0"/>
            <w:iCs w:val="0"/>
            <w:caps w:val="0"/>
            <w:smallCaps w:val="0"/>
            <w:strike w:val="0"/>
            <w:dstrike w:val="0"/>
            <w:noProof w:val="0"/>
            <w:sz w:val="32"/>
            <w:szCs w:val="32"/>
            <w:lang w:val="en-US"/>
          </w:rPr>
          <w:t>Guided Pathways</w:t>
        </w:r>
      </w:hyperlink>
      <w:r w:rsidRPr="5052992D" w:rsidR="3823EA05">
        <w:rPr>
          <w:rFonts w:ascii="Calibri" w:hAnsi="Calibri" w:eastAsia="Calibri" w:cs="Calibri"/>
          <w:b w:val="1"/>
          <w:bCs w:val="1"/>
          <w:i w:val="0"/>
          <w:iCs w:val="0"/>
          <w:caps w:val="0"/>
          <w:smallCaps w:val="0"/>
          <w:noProof w:val="0"/>
          <w:color w:val="000000" w:themeColor="text1" w:themeTint="FF" w:themeShade="FF"/>
          <w:sz w:val="32"/>
          <w:szCs w:val="32"/>
          <w:lang w:val="en-US"/>
        </w:rPr>
        <w:t xml:space="preserve"> </w:t>
      </w:r>
    </w:p>
    <w:p xmlns:wp14="http://schemas.microsoft.com/office/word/2010/wordml" w:rsidP="7345343B" wp14:paraId="5A1076D3" wp14:textId="02CEC0D1">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7345343B" w:rsidR="0CEC8AA9">
        <w:rPr>
          <w:rFonts w:ascii="Calibri" w:hAnsi="Calibri" w:eastAsia="Calibri" w:cs="Calibri"/>
          <w:b w:val="1"/>
          <w:bCs w:val="1"/>
          <w:i w:val="0"/>
          <w:iCs w:val="0"/>
          <w:caps w:val="0"/>
          <w:smallCaps w:val="0"/>
          <w:noProof w:val="0"/>
          <w:color w:val="000000" w:themeColor="text1" w:themeTint="FF" w:themeShade="FF"/>
          <w:sz w:val="32"/>
          <w:szCs w:val="32"/>
          <w:lang w:val="en-US"/>
        </w:rPr>
        <w:t xml:space="preserve">Pathways Steering Committee </w:t>
      </w:r>
      <w:r w:rsidRPr="7345343B" w:rsidR="417A5925">
        <w:rPr>
          <w:rFonts w:ascii="Calibri" w:hAnsi="Calibri" w:eastAsia="Calibri" w:cs="Calibri"/>
          <w:b w:val="1"/>
          <w:bCs w:val="1"/>
          <w:i w:val="0"/>
          <w:iCs w:val="0"/>
          <w:caps w:val="0"/>
          <w:smallCaps w:val="0"/>
          <w:noProof w:val="0"/>
          <w:color w:val="000000" w:themeColor="text1" w:themeTint="FF" w:themeShade="FF"/>
          <w:sz w:val="32"/>
          <w:szCs w:val="32"/>
          <w:lang w:val="en-US"/>
        </w:rPr>
        <w:t>Update</w:t>
      </w:r>
    </w:p>
    <w:p xmlns:wp14="http://schemas.microsoft.com/office/word/2010/wordml" w:rsidP="58368022" wp14:paraId="2791EEAF" wp14:textId="787B2C87">
      <w:pPr>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r w:rsidRPr="7345343B" w:rsidR="765752A2">
        <w:rPr>
          <w:rFonts w:ascii="Calibri" w:hAnsi="Calibri" w:eastAsia="Calibri" w:cs="Calibri"/>
          <w:b w:val="1"/>
          <w:bCs w:val="1"/>
          <w:i w:val="0"/>
          <w:iCs w:val="0"/>
          <w:caps w:val="0"/>
          <w:smallCaps w:val="0"/>
          <w:noProof w:val="0"/>
          <w:color w:val="000000" w:themeColor="text1" w:themeTint="FF" w:themeShade="FF"/>
          <w:sz w:val="32"/>
          <w:szCs w:val="32"/>
          <w:lang w:val="en-US"/>
        </w:rPr>
        <w:t>February 12, 2024</w:t>
      </w:r>
    </w:p>
    <w:p xmlns:wp14="http://schemas.microsoft.com/office/word/2010/wordml" w:rsidP="3F4E1C28" wp14:paraId="67BDFCE7" wp14:textId="00239E06">
      <w:pPr>
        <w:pStyle w:val="Normal"/>
        <w:widowControl w:val="0"/>
        <w:spacing w:after="0" w:line="240" w:lineRule="auto"/>
        <w:jc w:val="center"/>
        <w:rPr>
          <w:rFonts w:ascii="Calibri" w:hAnsi="Calibri" w:eastAsia="Calibri" w:cs="Calibri"/>
          <w:b w:val="1"/>
          <w:bCs w:val="1"/>
          <w:i w:val="0"/>
          <w:iCs w:val="0"/>
          <w:caps w:val="0"/>
          <w:smallCaps w:val="0"/>
          <w:noProof w:val="0"/>
          <w:color w:val="000000" w:themeColor="text1" w:themeTint="FF" w:themeShade="FF"/>
          <w:sz w:val="32"/>
          <w:szCs w:val="32"/>
          <w:lang w:val="en-US"/>
        </w:rPr>
      </w:pPr>
    </w:p>
    <w:p xmlns:wp14="http://schemas.microsoft.com/office/word/2010/wordml" w:rsidP="5052992D" wp14:paraId="209BD65B" wp14:textId="19C5EAB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Voting Members:</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30A9D86F" wp14:textId="72C52DCE">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Co-Chairs:</w:t>
      </w:r>
      <w:r w:rsidRPr="36B97C82"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Matt Taylor, Jennifer Merchant </w:t>
      </w:r>
    </w:p>
    <w:p xmlns:wp14="http://schemas.microsoft.com/office/word/2010/wordml" w:rsidP="36B97C82" wp14:paraId="4A078757" wp14:textId="40783E5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Instructional Faculty</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7E90DD64">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Kelly Robertson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Miguel Powers, </w:t>
      </w:r>
      <w:r w:rsidRPr="36B97C82" w:rsidR="7D27F4F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Cynthia Guardado,</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7345343B" wp14:paraId="5C6535CC" wp14:textId="7144EDC5">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4 Student Services Faculty</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Alexandria Rosales, Jon</w:t>
      </w:r>
      <w:r w:rsidRPr="7345343B" w:rsidR="065E0870">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Michael</w:t>
      </w:r>
      <w:r w:rsidRPr="7345343B" w:rsidR="1F305C5A">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Hattabaugh</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Rolando Sanabria</w:t>
      </w:r>
      <w:r w:rsidRPr="7345343B" w:rsidR="6BBAD16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(need 4</w:t>
      </w:r>
      <w:r w:rsidRPr="7345343B" w:rsidR="6BBAD165">
        <w:rPr>
          <w:rFonts w:ascii="Calibri Light" w:hAnsi="Calibri Light" w:eastAsia="Calibri Light" w:cs="Calibri Light"/>
          <w:b w:val="0"/>
          <w:bCs w:val="0"/>
          <w:i w:val="0"/>
          <w:iCs w:val="0"/>
          <w:caps w:val="0"/>
          <w:smallCaps w:val="0"/>
          <w:noProof w:val="0"/>
          <w:color w:val="000000" w:themeColor="text1" w:themeTint="FF" w:themeShade="FF"/>
          <w:sz w:val="22"/>
          <w:szCs w:val="22"/>
          <w:vertAlign w:val="superscript"/>
          <w:lang w:val="en-US"/>
        </w:rPr>
        <w:t>th</w:t>
      </w:r>
      <w:r w:rsidRPr="7345343B" w:rsidR="6BBAD16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SS faculty member)</w:t>
      </w:r>
    </w:p>
    <w:p xmlns:wp14="http://schemas.microsoft.com/office/word/2010/wordml" w:rsidP="7345343B" wp14:paraId="0337E822" wp14:textId="5D3BC415">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2 Students</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(n</w:t>
      </w:r>
      <w:r w:rsidRPr="7345343B" w:rsidR="3936F4BF">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t>
      </w:r>
    </w:p>
    <w:p xmlns:wp14="http://schemas.microsoft.com/office/word/2010/wordml" w:rsidP="3F4E1C28" wp14:paraId="304916F7" wp14:textId="7BAD539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Classified Professionals</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Gregory Menchaca</w:t>
      </w:r>
      <w:r w:rsidRPr="3F4E1C28" w:rsidR="03B05ED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Bianca Gladen, Alejandra Alvarado</w:t>
      </w:r>
    </w:p>
    <w:p xmlns:wp14="http://schemas.microsoft.com/office/word/2010/wordml" w:rsidP="36B97C82" wp14:paraId="212C6F1B" wp14:textId="1D2D874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3 Managers</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Dani Wilson, Ericka Adakai, and Connie Moreno Yamashiro</w:t>
      </w:r>
    </w:p>
    <w:p xmlns:wp14="http://schemas.microsoft.com/office/word/2010/wordml" w:rsidP="5052992D" wp14:paraId="4DA88921" wp14:textId="260E735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5052992D" wp14:paraId="7F204657" wp14:textId="3C461E0F">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052992D" w:rsidR="3823EA05">
        <w:rPr>
          <w:rFonts w:ascii="Calibri Light" w:hAnsi="Calibri Light" w:eastAsia="Calibri Light" w:cs="Calibri Light"/>
          <w:b w:val="1"/>
          <w:bCs w:val="1"/>
          <w:i w:val="1"/>
          <w:iCs w:val="1"/>
          <w:caps w:val="0"/>
          <w:smallCaps w:val="0"/>
          <w:noProof w:val="0"/>
          <w:color w:val="000000" w:themeColor="text1" w:themeTint="FF" w:themeShade="FF"/>
          <w:sz w:val="22"/>
          <w:szCs w:val="22"/>
          <w:lang w:val="en-US"/>
        </w:rPr>
        <w:t xml:space="preserve">Resource Members: </w:t>
      </w:r>
      <w:r w:rsidRPr="5052992D"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8368022" wp14:paraId="01DBF600" wp14:textId="28E157D1">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836802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Director of EPP Promise/FYE</w:t>
      </w:r>
      <w:r w:rsidRPr="5836802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8368022" w:rsidR="05D1F78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Valerie Salazar</w:t>
      </w:r>
      <w:r w:rsidRPr="58368022" w:rsidR="2A2984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6B97C82" wp14:paraId="2C60E2E0" wp14:textId="3DF239E7">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Faculty Coordinator of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Kim Vandervort</w:t>
      </w:r>
    </w:p>
    <w:p xmlns:wp14="http://schemas.microsoft.com/office/word/2010/wordml" w:rsidP="36B97C82" wp14:paraId="1A570640" wp14:textId="263B5DD4">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FF0000"/>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Student Services Coordinator FYE</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2F89AD90" wp14:textId="1853F708">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Professional Learning Committee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Cynthia Guardado</w:t>
      </w:r>
    </w:p>
    <w:p xmlns:wp14="http://schemas.microsoft.com/office/word/2010/wordml" w:rsidP="7345343B" wp14:paraId="0C3C397F" wp14:textId="7F28B69A">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strike w:val="1"/>
          <w:noProof w:val="0"/>
          <w:color w:val="000000" w:themeColor="text1" w:themeTint="FF" w:themeShade="FF"/>
          <w:sz w:val="22"/>
          <w:szCs w:val="22"/>
          <w:u w:val="none"/>
          <w:lang w:val="en-US"/>
        </w:rPr>
      </w:pP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SEAC Liaiso</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n</w:t>
      </w:r>
      <w:r w:rsidRPr="7345343B" w:rsidR="0CEC8AA9">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345343B" w:rsidR="37FE7B02">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Daniel Berumen</w:t>
      </w:r>
      <w:r w:rsidRPr="7345343B" w:rsidR="08BD7680">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Jorge Gamboa</w:t>
      </w:r>
    </w:p>
    <w:p xmlns:wp14="http://schemas.microsoft.com/office/word/2010/wordml" w:rsidP="7E02ED82" wp14:paraId="02F1CE12" wp14:textId="6F762126">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Campus Communications Liaison</w:t>
      </w:r>
      <w:r w:rsidRPr="7E02ED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E02ED82" w:rsidR="7D1B6AE6">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w:t>
      </w:r>
    </w:p>
    <w:p xmlns:wp14="http://schemas.microsoft.com/office/word/2010/wordml" w:rsidP="36B97C82" wp14:paraId="1A4DFA89" wp14:textId="1FE5A342">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Enrollment Services Liaison</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w:t>
      </w:r>
      <w:r w:rsidRPr="36B97C82"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Albert Abutin and Rena Martinez-Stluka</w:t>
      </w:r>
    </w:p>
    <w:p xmlns:wp14="http://schemas.microsoft.com/office/word/2010/wordml" w:rsidP="36B97C82" wp14:paraId="666253FF" wp14:textId="770D0CA3">
      <w:pPr>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u w:val="single"/>
          <w:lang w:val="en-US"/>
        </w:rPr>
        <w:t>Office of Institutional Effectiveness Liaison</w:t>
      </w:r>
      <w:r w:rsidRPr="3F4E1C28" w:rsidR="3823EA0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Megan Harris</w:t>
      </w:r>
    </w:p>
    <w:p w:rsidR="3F4E1C28" w:rsidP="3F4E1C28" w:rsidRDefault="3F4E1C28" w14:paraId="4166FB35" w14:textId="6FA5CA5B">
      <w:pPr>
        <w:pStyle w:val="Normal"/>
        <w:widowControl w:val="1"/>
        <w:spacing w:before="0" w:beforeAutospacing="off" w:after="0" w:afterAutospacing="off" w:line="240" w:lineRule="auto"/>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xmlns:wp14="http://schemas.microsoft.com/office/word/2010/wordml" w:rsidP="7345343B" wp14:paraId="4332B863" wp14:textId="7AF5AD39">
      <w:pPr>
        <w:pStyle w:val="Normal"/>
        <w:widowControl w:val="1"/>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7345343B" w:rsidR="3C097ACD">
        <w:rPr>
          <w:rFonts w:ascii="Arial" w:hAnsi="Arial" w:eastAsia="Arial" w:cs="Arial"/>
          <w:b w:val="0"/>
          <w:bCs w:val="0"/>
          <w:i w:val="0"/>
          <w:iCs w:val="0"/>
          <w:caps w:val="0"/>
          <w:smallCaps w:val="0"/>
          <w:noProof w:val="0"/>
          <w:color w:val="000000" w:themeColor="text1" w:themeTint="FF" w:themeShade="FF"/>
          <w:sz w:val="20"/>
          <w:szCs w:val="20"/>
          <w:lang w:val="en-US"/>
        </w:rPr>
        <w:t>_________________________________________________________________________________</w:t>
      </w:r>
    </w:p>
    <w:p w:rsidR="47603F8C" w:rsidP="58368022" w:rsidRDefault="47603F8C" w14:paraId="08F7EF0F" w14:textId="666F52F5">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45343B" w:rsidR="68594C70">
        <w:rPr>
          <w:rFonts w:ascii="Calibri" w:hAnsi="Calibri" w:eastAsia="Calibri" w:cs="Calibri"/>
          <w:b w:val="1"/>
          <w:bCs w:val="1"/>
          <w:i w:val="0"/>
          <w:iCs w:val="0"/>
          <w:caps w:val="0"/>
          <w:smallCaps w:val="0"/>
          <w:noProof w:val="0"/>
          <w:color w:val="000000" w:themeColor="text1" w:themeTint="FF" w:themeShade="FF"/>
          <w:sz w:val="24"/>
          <w:szCs w:val="24"/>
          <w:lang w:val="en-US"/>
        </w:rPr>
        <w:t>Guided Pathways Update</w:t>
      </w:r>
    </w:p>
    <w:p w:rsidR="47603F8C" w:rsidP="45159CAA" w:rsidRDefault="47603F8C" w14:paraId="57E78F6E" w14:textId="34B386E6">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5159CAA" w:rsidR="68594C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Mindful Growth &amp; FYE </w:t>
      </w:r>
      <w:r w:rsidRPr="45159CAA" w:rsidR="1B51FF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now </w:t>
      </w:r>
      <w:r w:rsidRPr="45159CAA" w:rsidR="68594C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under </w:t>
      </w:r>
      <w:r w:rsidRPr="45159CAA" w:rsidR="75D4CC9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45159CAA" w:rsidR="68594C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Guided Pathways </w:t>
      </w:r>
      <w:r w:rsidRPr="45159CAA" w:rsidR="28515BAF">
        <w:rPr>
          <w:rFonts w:ascii="Calibri" w:hAnsi="Calibri" w:eastAsia="Calibri" w:cs="Calibri"/>
          <w:b w:val="0"/>
          <w:bCs w:val="0"/>
          <w:i w:val="0"/>
          <w:iCs w:val="0"/>
          <w:caps w:val="0"/>
          <w:smallCaps w:val="0"/>
          <w:noProof w:val="0"/>
          <w:color w:val="000000" w:themeColor="text1" w:themeTint="FF" w:themeShade="FF"/>
          <w:sz w:val="24"/>
          <w:szCs w:val="24"/>
          <w:lang w:val="en-US"/>
        </w:rPr>
        <w:t>Office</w:t>
      </w:r>
    </w:p>
    <w:p w:rsidR="4C6CA448" w:rsidP="4C812D5B" w:rsidRDefault="4C6CA448" w14:paraId="4F5276A5" w14:textId="74271B60">
      <w:pPr>
        <w:pStyle w:val="ListParagraph"/>
        <w:widowControl w:val="0"/>
        <w:numPr>
          <w:ilvl w:val="2"/>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4C6CA448">
        <w:rPr>
          <w:rFonts w:ascii="Calibri" w:hAnsi="Calibri" w:eastAsia="Calibri" w:cs="Calibri"/>
          <w:b w:val="0"/>
          <w:bCs w:val="0"/>
          <w:i w:val="0"/>
          <w:iCs w:val="0"/>
          <w:caps w:val="0"/>
          <w:smallCaps w:val="0"/>
          <w:noProof w:val="0"/>
          <w:color w:val="000000" w:themeColor="text1" w:themeTint="FF" w:themeShade="FF"/>
          <w:sz w:val="24"/>
          <w:szCs w:val="24"/>
          <w:lang w:val="en-US"/>
        </w:rPr>
        <w:t>TEC (Teaching Effectiveness Center) will now be an office space for FYE and Mindful Growth</w:t>
      </w:r>
    </w:p>
    <w:p w:rsidR="49377DDA" w:rsidP="7345343B" w:rsidRDefault="49377DDA" w14:paraId="100FB29B" w14:textId="05388E42">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45343B" w:rsidR="53556D5A">
        <w:rPr>
          <w:rFonts w:ascii="Calibri" w:hAnsi="Calibri" w:eastAsia="Calibri" w:cs="Calibri"/>
          <w:b w:val="1"/>
          <w:bCs w:val="1"/>
          <w:i w:val="0"/>
          <w:iCs w:val="0"/>
          <w:caps w:val="0"/>
          <w:smallCaps w:val="0"/>
          <w:noProof w:val="0"/>
          <w:color w:val="000000" w:themeColor="text1" w:themeTint="FF" w:themeShade="FF"/>
          <w:sz w:val="24"/>
          <w:szCs w:val="24"/>
          <w:lang w:val="en-US"/>
        </w:rPr>
        <w:t>Starfish</w:t>
      </w:r>
    </w:p>
    <w:p w:rsidR="598FA0F7" w:rsidP="0C6EF519" w:rsidRDefault="598FA0F7" w14:paraId="56E7C40B" w14:textId="06D68F9A">
      <w:pPr>
        <w:pStyle w:val="ListParagraph"/>
        <w:widowControl w:val="0"/>
        <w:numPr>
          <w:ilvl w:val="1"/>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3C83BF51">
        <w:rPr>
          <w:rFonts w:ascii="Calibri" w:hAnsi="Calibri" w:eastAsia="Calibri" w:cs="Calibri"/>
          <w:b w:val="0"/>
          <w:bCs w:val="0"/>
          <w:i w:val="0"/>
          <w:iCs w:val="0"/>
          <w:caps w:val="0"/>
          <w:smallCaps w:val="0"/>
          <w:noProof w:val="0"/>
          <w:color w:val="000000" w:themeColor="text1" w:themeTint="FF" w:themeShade="FF"/>
          <w:sz w:val="24"/>
          <w:szCs w:val="24"/>
          <w:lang w:val="en-US"/>
        </w:rPr>
        <w:t>Starfish Implementation Update</w:t>
      </w:r>
    </w:p>
    <w:p w:rsidR="1825D123" w:rsidP="7345343B" w:rsidRDefault="1825D123" w14:paraId="407319B4" w14:textId="6539FF86">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1825D123">
        <w:rPr>
          <w:rFonts w:ascii="Calibri" w:hAnsi="Calibri" w:eastAsia="Calibri" w:cs="Calibri"/>
          <w:b w:val="0"/>
          <w:bCs w:val="0"/>
          <w:i w:val="0"/>
          <w:iCs w:val="0"/>
          <w:caps w:val="0"/>
          <w:smallCaps w:val="0"/>
          <w:noProof w:val="0"/>
          <w:color w:val="000000" w:themeColor="text1" w:themeTint="FF" w:themeShade="FF"/>
          <w:sz w:val="24"/>
          <w:szCs w:val="24"/>
          <w:lang w:val="en-US"/>
        </w:rPr>
        <w:t>Attributes</w:t>
      </w:r>
    </w:p>
    <w:p w:rsidR="3B0731AF" w:rsidP="4C812D5B" w:rsidRDefault="3B0731AF" w14:paraId="33EB217E" w14:textId="3FDE1E37">
      <w:pPr>
        <w:pStyle w:val="Normal"/>
        <w:widowControl w:val="0"/>
        <w:spacing w:after="0" w:line="240" w:lineRule="auto"/>
        <w:ind w:left="2160"/>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3B0731AF">
        <w:rPr>
          <w:rFonts w:ascii="Calibri" w:hAnsi="Calibri" w:eastAsia="Calibri" w:cs="Calibri"/>
          <w:b w:val="0"/>
          <w:bCs w:val="0"/>
          <w:i w:val="0"/>
          <w:iCs w:val="0"/>
          <w:caps w:val="0"/>
          <w:smallCaps w:val="0"/>
          <w:noProof w:val="0"/>
          <w:color w:val="000000" w:themeColor="text1" w:themeTint="FF" w:themeShade="FF"/>
          <w:sz w:val="24"/>
          <w:szCs w:val="24"/>
          <w:lang w:val="en-US"/>
        </w:rPr>
        <w:t>Over the winter break we were able to add t</w:t>
      </w:r>
      <w:r w:rsidRPr="4C812D5B" w:rsidR="2EDDB8BA">
        <w:rPr>
          <w:rFonts w:ascii="Calibri" w:hAnsi="Calibri" w:eastAsia="Calibri" w:cs="Calibri"/>
          <w:b w:val="0"/>
          <w:bCs w:val="0"/>
          <w:i w:val="0"/>
          <w:iCs w:val="0"/>
          <w:caps w:val="0"/>
          <w:smallCaps w:val="0"/>
          <w:noProof w:val="0"/>
          <w:color w:val="000000" w:themeColor="text1" w:themeTint="FF" w:themeShade="FF"/>
          <w:sz w:val="24"/>
          <w:szCs w:val="24"/>
          <w:lang w:val="en-US"/>
        </w:rPr>
        <w:t>o add the attribute of Race/Ethnicity to Starfish.</w:t>
      </w:r>
      <w:r w:rsidRPr="4C812D5B" w:rsidR="2EDDB8B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C812D5B" w:rsidR="02D98955">
        <w:rPr>
          <w:rFonts w:ascii="Calibri" w:hAnsi="Calibri" w:eastAsia="Calibri" w:cs="Calibri"/>
          <w:b w:val="0"/>
          <w:bCs w:val="0"/>
          <w:i w:val="0"/>
          <w:iCs w:val="0"/>
          <w:caps w:val="0"/>
          <w:smallCaps w:val="0"/>
          <w:noProof w:val="0"/>
          <w:color w:val="000000" w:themeColor="text1" w:themeTint="FF" w:themeShade="FF"/>
          <w:sz w:val="24"/>
          <w:szCs w:val="24"/>
          <w:lang w:val="en-US"/>
        </w:rPr>
        <w:t>This attribute will allow program and cohort support</w:t>
      </w:r>
      <w:r w:rsidRPr="4C812D5B" w:rsidR="3962D66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staff</w:t>
      </w:r>
      <w:r w:rsidRPr="4C812D5B" w:rsidR="02D989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w:t>
      </w:r>
      <w:r w:rsidRPr="4C812D5B" w:rsidR="02D98955">
        <w:rPr>
          <w:rFonts w:ascii="Calibri" w:hAnsi="Calibri" w:eastAsia="Calibri" w:cs="Calibri"/>
          <w:b w:val="0"/>
          <w:bCs w:val="0"/>
          <w:i w:val="0"/>
          <w:iCs w:val="0"/>
          <w:caps w:val="0"/>
          <w:smallCaps w:val="0"/>
          <w:noProof w:val="0"/>
          <w:color w:val="000000" w:themeColor="text1" w:themeTint="FF" w:themeShade="FF"/>
          <w:sz w:val="24"/>
          <w:szCs w:val="24"/>
          <w:lang w:val="en-US"/>
        </w:rPr>
        <w:t>identify</w:t>
      </w:r>
      <w:r w:rsidRPr="4C812D5B" w:rsidR="02D9895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dedicate</w:t>
      </w:r>
      <w:r w:rsidRPr="4C812D5B" w:rsidR="6892925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race conscious engagements. </w:t>
      </w:r>
    </w:p>
    <w:p w:rsidR="42C9B9C8" w:rsidP="7345343B" w:rsidRDefault="42C9B9C8" w14:paraId="1F647D3E" w14:textId="5F0EA1EE">
      <w:pPr>
        <w:pStyle w:val="ListParagraph"/>
        <w:widowControl w:val="0"/>
        <w:numPr>
          <w:ilvl w:val="2"/>
          <w:numId w:val="1"/>
        </w:numPr>
        <w:spacing w:after="0" w:line="48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42C9B9C8">
        <w:rPr>
          <w:rFonts w:ascii="Calibri" w:hAnsi="Calibri" w:eastAsia="Calibri" w:cs="Calibri"/>
          <w:b w:val="0"/>
          <w:bCs w:val="0"/>
          <w:i w:val="0"/>
          <w:iCs w:val="0"/>
          <w:caps w:val="0"/>
          <w:smallCaps w:val="0"/>
          <w:noProof w:val="0"/>
          <w:color w:val="000000" w:themeColor="text1" w:themeTint="FF" w:themeShade="FF"/>
          <w:sz w:val="24"/>
          <w:szCs w:val="24"/>
          <w:lang w:val="en-US"/>
        </w:rPr>
        <w:t>Website &amp; Canvas shell – Starfish Resources</w:t>
      </w:r>
    </w:p>
    <w:p w:rsidR="21E5B5BA" w:rsidP="45159CAA" w:rsidRDefault="21E5B5BA" w14:paraId="3E07643F" w14:textId="061A4A19">
      <w:pPr>
        <w:pStyle w:val="Normal"/>
        <w:widowControl w:val="0"/>
        <w:spacing w:after="0" w:line="240" w:lineRule="auto"/>
        <w:ind w:left="2160"/>
        <w:rPr>
          <w:rFonts w:ascii="Calibri" w:hAnsi="Calibri" w:eastAsia="Calibri" w:cs="Calibri"/>
          <w:b w:val="0"/>
          <w:bCs w:val="0"/>
          <w:i w:val="0"/>
          <w:iCs w:val="0"/>
          <w:caps w:val="0"/>
          <w:smallCaps w:val="0"/>
          <w:noProof w:val="0"/>
          <w:color w:val="000000" w:themeColor="text1" w:themeTint="FF" w:themeShade="FF"/>
          <w:sz w:val="24"/>
          <w:szCs w:val="24"/>
          <w:lang w:val="en-US"/>
        </w:rPr>
      </w:pPr>
      <w:r w:rsidRPr="45159CAA" w:rsidR="21E5B5B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New Starfish </w:t>
      </w:r>
      <w:r w:rsidRPr="45159CAA" w:rsidR="21E5B5BA">
        <w:rPr>
          <w:rFonts w:ascii="Calibri" w:hAnsi="Calibri" w:eastAsia="Calibri" w:cs="Calibri"/>
          <w:b w:val="0"/>
          <w:bCs w:val="0"/>
          <w:i w:val="0"/>
          <w:iCs w:val="0"/>
          <w:caps w:val="0"/>
          <w:smallCaps w:val="0"/>
          <w:noProof w:val="0"/>
          <w:color w:val="000000" w:themeColor="text1" w:themeTint="FF" w:themeShade="FF"/>
          <w:sz w:val="24"/>
          <w:szCs w:val="24"/>
          <w:lang w:val="en-US"/>
        </w:rPr>
        <w:t>supports are</w:t>
      </w:r>
      <w:r w:rsidRPr="45159CAA" w:rsidR="21E5B5B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now available to the campus. They include:</w:t>
      </w:r>
    </w:p>
    <w:p w:rsidR="7345343B" w:rsidP="4C812D5B" w:rsidRDefault="7345343B" w14:paraId="0B8809B8" w14:textId="15521D2E">
      <w:pPr>
        <w:pStyle w:val="ListParagraph"/>
        <w:widowControl w:val="0"/>
        <w:numPr>
          <w:ilvl w:val="3"/>
          <w:numId w:val="1"/>
        </w:numPr>
        <w:spacing w:after="0" w:line="240" w:lineRule="auto"/>
        <w:rPr>
          <w:b w:val="1"/>
          <w:bCs w:val="1"/>
          <w:noProof w:val="0"/>
          <w:lang w:val="en-US"/>
        </w:rPr>
      </w:pPr>
      <w:r w:rsidRPr="4C812D5B" w:rsidR="0438B038">
        <w:rPr>
          <w:rFonts w:ascii="Calibri" w:hAnsi="Calibri" w:eastAsia="Calibri" w:cs="Calibri"/>
          <w:b w:val="0"/>
          <w:bCs w:val="0"/>
          <w:i w:val="0"/>
          <w:iCs w:val="0"/>
          <w:caps w:val="0"/>
          <w:smallCaps w:val="0"/>
          <w:noProof w:val="0"/>
          <w:color w:val="000000" w:themeColor="text1" w:themeTint="FF" w:themeShade="FF"/>
          <w:sz w:val="24"/>
          <w:szCs w:val="24"/>
          <w:lang w:val="en-US"/>
        </w:rPr>
        <w:t>Canvas Shell for Students:</w:t>
      </w:r>
      <w:r w:rsidRPr="4C812D5B" w:rsidR="0438B03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1046dbc54bc04179">
        <w:r w:rsidRPr="4C812D5B" w:rsidR="0438B038">
          <w:rPr>
            <w:rStyle w:val="Hyperlink"/>
            <w:b w:val="1"/>
            <w:bCs w:val="1"/>
            <w:noProof w:val="0"/>
            <w:lang w:val="en-US"/>
          </w:rPr>
          <w:t>https://fullcoll.instructure.com/enroll/EPBMWG</w:t>
        </w:r>
      </w:hyperlink>
    </w:p>
    <w:p w:rsidR="0438B038" w:rsidP="4C812D5B" w:rsidRDefault="0438B038" w14:paraId="02397449" w14:textId="06D4084F">
      <w:pPr>
        <w:pStyle w:val="ListParagraph"/>
        <w:widowControl w:val="0"/>
        <w:numPr>
          <w:ilvl w:val="3"/>
          <w:numId w:val="1"/>
        </w:numPr>
        <w:spacing w:after="0" w:line="240" w:lineRule="auto"/>
        <w:rPr>
          <w:b w:val="1"/>
          <w:bCs w:val="1"/>
          <w:noProof w:val="0"/>
          <w:lang w:val="en-US"/>
        </w:rPr>
      </w:pPr>
      <w:r w:rsidRPr="21407A44" w:rsidR="0438B038">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Canvas </w:t>
      </w:r>
      <w:r w:rsidRPr="21407A44" w:rsidR="0438B038">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Shell for Faculty and Classified Professionals:</w:t>
      </w:r>
      <w:r w:rsidRPr="21407A44" w:rsidR="0438B038">
        <w:rPr>
          <w:b w:val="0"/>
          <w:bCs w:val="0"/>
          <w:noProof w:val="0"/>
          <w:lang w:val="en-US"/>
        </w:rPr>
        <w:t xml:space="preserve"> </w:t>
      </w:r>
      <w:hyperlink r:id="Raaaf4bce86cd4c0c">
        <w:r w:rsidRPr="21407A44" w:rsidR="2DAA7E3E">
          <w:rPr>
            <w:rStyle w:val="Hyperlink"/>
            <w:b w:val="1"/>
            <w:bCs w:val="1"/>
            <w:noProof w:val="0"/>
            <w:lang w:val="en-US"/>
          </w:rPr>
          <w:t>https://fullcoll.instructure.com/enroll/RKYMMT</w:t>
        </w:r>
      </w:hyperlink>
    </w:p>
    <w:p w:rsidR="2DAA7E3E" w:rsidP="4C812D5B" w:rsidRDefault="2DAA7E3E" w14:paraId="44C18E0F" w14:textId="6D047425">
      <w:pPr>
        <w:pStyle w:val="ListParagraph"/>
        <w:widowControl w:val="0"/>
        <w:numPr>
          <w:ilvl w:val="3"/>
          <w:numId w:val="1"/>
        </w:numPr>
        <w:spacing w:after="0" w:line="480" w:lineRule="auto"/>
        <w:rPr>
          <w:b w:val="0"/>
          <w:bCs w:val="0"/>
          <w:noProof w:val="0"/>
          <w:lang w:val="en-US"/>
        </w:rPr>
      </w:pPr>
      <w:r w:rsidRPr="21407A44" w:rsidR="2DAA7E3E">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Website Supports for Starfish: </w:t>
      </w:r>
      <w:hyperlink r:id="R7ebed496f1c24936">
        <w:r w:rsidRPr="21407A44" w:rsidR="2DAA7E3E">
          <w:rPr>
            <w:rStyle w:val="Hyperlink"/>
            <w:b w:val="0"/>
            <w:bCs w:val="0"/>
            <w:noProof w:val="0"/>
            <w:lang w:val="en-US"/>
          </w:rPr>
          <w:t>https://guided.fullcoll.edu/starfish/</w:t>
        </w:r>
      </w:hyperlink>
    </w:p>
    <w:p w:rsidR="33B40DDE" w:rsidP="4C812D5B" w:rsidRDefault="33B40DDE" w14:paraId="6B68C49D" w14:textId="7D723EFF">
      <w:pPr>
        <w:pStyle w:val="ListParagraph"/>
        <w:widowControl w:val="0"/>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33B40DDE">
        <w:rPr>
          <w:rFonts w:ascii="Calibri" w:hAnsi="Calibri" w:eastAsia="Calibri" w:cs="Calibri"/>
          <w:b w:val="0"/>
          <w:bCs w:val="0"/>
          <w:i w:val="0"/>
          <w:iCs w:val="0"/>
          <w:caps w:val="0"/>
          <w:smallCaps w:val="0"/>
          <w:noProof w:val="0"/>
          <w:color w:val="000000" w:themeColor="text1" w:themeTint="FF" w:themeShade="FF"/>
          <w:sz w:val="24"/>
          <w:szCs w:val="24"/>
          <w:lang w:val="en-US"/>
        </w:rPr>
        <w:t>V</w:t>
      </w:r>
      <w:r w:rsidRPr="4C812D5B" w:rsidR="61E27E26">
        <w:rPr>
          <w:rFonts w:ascii="Calibri" w:hAnsi="Calibri" w:eastAsia="Calibri" w:cs="Calibri"/>
          <w:b w:val="0"/>
          <w:bCs w:val="0"/>
          <w:i w:val="0"/>
          <w:iCs w:val="0"/>
          <w:caps w:val="0"/>
          <w:smallCaps w:val="0"/>
          <w:noProof w:val="0"/>
          <w:color w:val="000000" w:themeColor="text1" w:themeTint="FF" w:themeShade="FF"/>
          <w:sz w:val="24"/>
          <w:szCs w:val="24"/>
          <w:lang w:val="en-US"/>
        </w:rPr>
        <w:t>.</w:t>
      </w:r>
      <w:r w:rsidRPr="4C812D5B" w:rsidR="33B40DDE">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4C812D5B" w:rsidR="71304D8D">
        <w:rPr>
          <w:rFonts w:ascii="Calibri" w:hAnsi="Calibri" w:eastAsia="Calibri" w:cs="Calibri"/>
          <w:b w:val="0"/>
          <w:bCs w:val="0"/>
          <w:i w:val="0"/>
          <w:iCs w:val="0"/>
          <w:caps w:val="0"/>
          <w:smallCaps w:val="0"/>
          <w:noProof w:val="0"/>
          <w:color w:val="000000" w:themeColor="text1" w:themeTint="FF" w:themeShade="FF"/>
          <w:sz w:val="24"/>
          <w:szCs w:val="24"/>
          <w:lang w:val="en-US"/>
        </w:rPr>
        <w:t>.</w:t>
      </w:r>
      <w:r w:rsidRPr="4C812D5B" w:rsidR="33B40DDE">
        <w:rPr>
          <w:rFonts w:ascii="Calibri" w:hAnsi="Calibri" w:eastAsia="Calibri" w:cs="Calibri"/>
          <w:b w:val="0"/>
          <w:bCs w:val="0"/>
          <w:i w:val="0"/>
          <w:iCs w:val="0"/>
          <w:caps w:val="0"/>
          <w:smallCaps w:val="0"/>
          <w:noProof w:val="0"/>
          <w:color w:val="000000" w:themeColor="text1" w:themeTint="FF" w:themeShade="FF"/>
          <w:sz w:val="24"/>
          <w:szCs w:val="24"/>
          <w:lang w:val="en-US"/>
        </w:rPr>
        <w:t>R (</w:t>
      </w:r>
      <w:hyperlink r:id="Rd18ca08e05484220">
        <w:r w:rsidRPr="4C812D5B" w:rsidR="33B40DDE">
          <w:rPr>
            <w:rStyle w:val="Hyperlink"/>
            <w:rFonts w:ascii="Calibri" w:hAnsi="Calibri" w:eastAsia="Calibri" w:cs="Calibri"/>
            <w:b w:val="0"/>
            <w:bCs w:val="0"/>
            <w:i w:val="0"/>
            <w:iCs w:val="0"/>
            <w:caps w:val="0"/>
            <w:smallCaps w:val="0"/>
            <w:noProof w:val="0"/>
            <w:sz w:val="24"/>
            <w:szCs w:val="24"/>
            <w:lang w:val="en-US"/>
          </w:rPr>
          <w:t>Vision Aligned Reporting</w:t>
        </w:r>
      </w:hyperlink>
      <w:r w:rsidRPr="4C812D5B" w:rsidR="33B40DDE">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73DA5911" w:rsidP="0D1CD760" w:rsidRDefault="73DA5911" w14:paraId="2F5FF263" w14:textId="47513D5C">
      <w:pPr>
        <w:pStyle w:val="Normal"/>
        <w:widowControl w:val="0"/>
        <w:spacing w:after="0" w:line="240" w:lineRule="auto"/>
        <w:ind w:left="1440"/>
        <w:rPr>
          <w:rFonts w:ascii="Calibri" w:hAnsi="Calibri" w:eastAsia="Calibri" w:cs="Calibri"/>
          <w:b w:val="0"/>
          <w:bCs w:val="0"/>
          <w:i w:val="0"/>
          <w:iCs w:val="0"/>
          <w:caps w:val="0"/>
          <w:smallCaps w:val="0"/>
          <w:noProof w:val="0"/>
          <w:color w:val="000000" w:themeColor="text1" w:themeTint="FF" w:themeShade="FF"/>
          <w:sz w:val="24"/>
          <w:szCs w:val="24"/>
          <w:lang w:val="en-US"/>
        </w:rPr>
      </w:pPr>
      <w:r w:rsidRPr="0D1CD760" w:rsidR="73DA591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state has changed the way that the district and our college will report student success and student engagement data. For a complete overview of Vision Aligned Reporting </w:t>
      </w:r>
      <w:r w:rsidRPr="0D1CD760" w:rsidR="65DC5CB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have provided the hyperlink above that will take </w:t>
      </w:r>
      <w:r w:rsidRPr="0D1CD760" w:rsidR="0AF146FB">
        <w:rPr>
          <w:rFonts w:ascii="Calibri" w:hAnsi="Calibri" w:eastAsia="Calibri" w:cs="Calibri"/>
          <w:b w:val="0"/>
          <w:bCs w:val="0"/>
          <w:i w:val="0"/>
          <w:iCs w:val="0"/>
          <w:caps w:val="0"/>
          <w:smallCaps w:val="0"/>
          <w:noProof w:val="0"/>
          <w:color w:val="000000" w:themeColor="text1" w:themeTint="FF" w:themeShade="FF"/>
          <w:sz w:val="24"/>
          <w:szCs w:val="24"/>
          <w:lang w:val="en-US"/>
        </w:rPr>
        <w:t>you to</w:t>
      </w:r>
      <w:r w:rsidRPr="0D1CD760" w:rsidR="65DC5CB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D1CD760" w:rsidR="7831A54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state website. </w:t>
      </w:r>
      <w:r w:rsidRPr="0D1CD760" w:rsidR="1F5571A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Chancellor and President announced that </w:t>
      </w:r>
      <w:r w:rsidRPr="0D1CD760" w:rsidR="1DA0D8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Starfish, where applicable, will be used to help collect data for the VAR. This will primarily </w:t>
      </w:r>
      <w:r w:rsidRPr="0D1CD760" w:rsidR="1DA0D805">
        <w:rPr>
          <w:rFonts w:ascii="Calibri" w:hAnsi="Calibri" w:eastAsia="Calibri" w:cs="Calibri"/>
          <w:b w:val="0"/>
          <w:bCs w:val="0"/>
          <w:i w:val="0"/>
          <w:iCs w:val="0"/>
          <w:caps w:val="0"/>
          <w:smallCaps w:val="0"/>
          <w:noProof w:val="0"/>
          <w:color w:val="000000" w:themeColor="text1" w:themeTint="FF" w:themeShade="FF"/>
          <w:sz w:val="24"/>
          <w:szCs w:val="24"/>
          <w:lang w:val="en-US"/>
        </w:rPr>
        <w:t>impact</w:t>
      </w:r>
      <w:r w:rsidRPr="0D1CD760" w:rsidR="1DA0D80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development of KIOSKs, both virtual and in person, and</w:t>
      </w:r>
      <w:r w:rsidRPr="0D1CD760" w:rsidR="15F408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appointments. </w:t>
      </w:r>
      <w:r w:rsidRPr="0D1CD760" w:rsidR="15F4089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Guided Pathways Office is working in collaboration with the Office of Institutional Effectiveness to help </w:t>
      </w:r>
      <w:r w:rsidRPr="0D1CD760" w:rsidR="35B5CB8D">
        <w:rPr>
          <w:rFonts w:ascii="Calibri" w:hAnsi="Calibri" w:eastAsia="Calibri" w:cs="Calibri"/>
          <w:b w:val="0"/>
          <w:bCs w:val="0"/>
          <w:i w:val="0"/>
          <w:iCs w:val="0"/>
          <w:caps w:val="0"/>
          <w:smallCaps w:val="0"/>
          <w:noProof w:val="0"/>
          <w:color w:val="000000" w:themeColor="text1" w:themeTint="FF" w:themeShade="FF"/>
          <w:sz w:val="24"/>
          <w:szCs w:val="24"/>
          <w:lang w:val="en-US"/>
        </w:rPr>
        <w:t>programs integrate the use of Starfish to meet VAR reporting requirements</w:t>
      </w:r>
      <w:r w:rsidRPr="0D1CD760" w:rsidR="7C5FB48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offer support when and where needed</w:t>
      </w:r>
      <w:r w:rsidRPr="0D1CD760" w:rsidR="35B5CB8D">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7345343B" w:rsidP="7345343B" w:rsidRDefault="7345343B" w14:paraId="53DBEEF8" w14:textId="24C020AB">
      <w:pPr>
        <w:pStyle w:val="Normal"/>
        <w:widowControl w:val="0"/>
        <w:spacing w:after="0" w:line="48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1C21C047" w:rsidP="0C6EF519" w:rsidRDefault="1C21C047" w14:paraId="0919E5A0" w14:textId="1397582A">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45343B" w:rsidR="5296CDA1">
        <w:rPr>
          <w:rFonts w:ascii="Calibri" w:hAnsi="Calibri" w:eastAsia="Calibri" w:cs="Calibri"/>
          <w:b w:val="1"/>
          <w:bCs w:val="1"/>
          <w:i w:val="0"/>
          <w:iCs w:val="0"/>
          <w:caps w:val="0"/>
          <w:smallCaps w:val="0"/>
          <w:noProof w:val="0"/>
          <w:color w:val="000000" w:themeColor="text1" w:themeTint="FF" w:themeShade="FF"/>
          <w:sz w:val="24"/>
          <w:szCs w:val="24"/>
          <w:lang w:val="en-US"/>
        </w:rPr>
        <w:t>FYE Update</w:t>
      </w:r>
    </w:p>
    <w:p w:rsidR="6CCD99B2" w:rsidP="7345343B" w:rsidRDefault="6CCD99B2" w14:paraId="79F1D56D" w14:textId="69197F96">
      <w:pPr>
        <w:pStyle w:val="ListParagraph"/>
        <w:widowControl w:val="0"/>
        <w:numPr>
          <w:ilvl w:val="1"/>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bookmarkStart w:name="_Int_yxyNtqnc" w:id="391024382"/>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First Year Experience is continuing to develop and grow based on the feedback from the Spring and Fall 2023 faculty embedded engagement pilots and initial Fall 2023 badging system rollout as well as guidance from administration.</w:t>
      </w:r>
      <w:bookmarkEnd w:id="391024382"/>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 New in Spring 2024:</w:t>
      </w:r>
    </w:p>
    <w:p w:rsidR="6CCD99B2" w:rsidP="7345343B" w:rsidRDefault="6CCD99B2" w14:paraId="71B8A864" w14:textId="291149EF">
      <w:pPr>
        <w:pStyle w:val="ListParagraph"/>
        <w:numPr>
          <w:ilvl w:val="1"/>
          <w:numId w:val="1"/>
        </w:numPr>
        <w:tabs>
          <w:tab w:val="left" w:leader="none" w:pos="0"/>
          <w:tab w:val="left" w:leader="none" w:pos="720"/>
        </w:tabs>
        <w:spacing w:before="0" w:beforeAutospacing="off" w:after="0" w:afterAutospacing="off"/>
        <w:ind w:right="-20"/>
        <w:rPr>
          <w:rFonts w:ascii="Calibri" w:hAnsi="Calibri" w:eastAsia="Calibri" w:cs="Calibri"/>
          <w:b w:val="0"/>
          <w:bCs w:val="0"/>
          <w:i w:val="0"/>
          <w:iCs w:val="0"/>
          <w:caps w:val="0"/>
          <w:smallCaps w:val="0"/>
          <w:noProof w:val="0"/>
          <w:color w:val="000000" w:themeColor="text1" w:themeTint="FF" w:themeShade="FF"/>
          <w:sz w:val="24"/>
          <w:szCs w:val="24"/>
          <w:lang w:val="en-US"/>
        </w:rPr>
      </w:pPr>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FYE has been moved out of Student Services and into Instruction as part of the Guided Pathways office. </w:t>
      </w:r>
      <w:bookmarkStart w:name="_Int_4w67H1lh" w:id="2006542841"/>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We are looking forward to opening a new physical space in the TEC in the near future.</w:t>
      </w:r>
      <w:bookmarkEnd w:id="2006542841"/>
    </w:p>
    <w:p w:rsidR="6CCD99B2" w:rsidP="7345343B" w:rsidRDefault="6CCD99B2" w14:paraId="21CBD8AD" w14:textId="2C542135">
      <w:pPr>
        <w:pStyle w:val="ListParagraph"/>
        <w:numPr>
          <w:ilvl w:val="1"/>
          <w:numId w:val="1"/>
        </w:numPr>
        <w:tabs>
          <w:tab w:val="left" w:leader="none" w:pos="0"/>
          <w:tab w:val="left" w:leader="none" w:pos="720"/>
        </w:tabs>
        <w:spacing w:before="0" w:beforeAutospacing="off" w:after="0" w:afterAutospacing="off"/>
        <w:ind w:right="-20"/>
        <w:rPr>
          <w:rFonts w:ascii="Calibri" w:hAnsi="Calibri" w:eastAsia="Calibri" w:cs="Calibri"/>
          <w:b w:val="0"/>
          <w:bCs w:val="0"/>
          <w:i w:val="0"/>
          <w:iCs w:val="0"/>
          <w:caps w:val="0"/>
          <w:smallCaps w:val="0"/>
          <w:noProof w:val="0"/>
          <w:color w:val="000000" w:themeColor="text1" w:themeTint="FF" w:themeShade="FF"/>
          <w:sz w:val="24"/>
          <w:szCs w:val="24"/>
          <w:lang w:val="en-US"/>
        </w:rPr>
      </w:pPr>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29 faculty are now embedding one or more FYE engagements in 48 course sections across the following disciplines: English, Mathematics, Business, Counseling, Real Estate, Art, and Art History. </w:t>
      </w:r>
      <w:bookmarkStart w:name="_Int_0TCehSmP" w:id="1521427286"/>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Participation in FYE ranges from fully embedded FYE-focused learning units to FYE-focused assignments, activities, and announcements sprinkled in over the course of the semester.</w:t>
      </w:r>
      <w:bookmarkEnd w:id="1521427286"/>
    </w:p>
    <w:p w:rsidR="6CCD99B2" w:rsidP="7345343B" w:rsidRDefault="6CCD99B2" w14:paraId="5EEE93B9" w14:textId="72CECA31">
      <w:pPr>
        <w:pStyle w:val="ListParagraph"/>
        <w:numPr>
          <w:ilvl w:val="1"/>
          <w:numId w:val="1"/>
        </w:numPr>
        <w:tabs>
          <w:tab w:val="left" w:leader="none" w:pos="0"/>
          <w:tab w:val="left" w:leader="none" w:pos="720"/>
        </w:tabs>
        <w:spacing w:before="0" w:beforeAutospacing="off" w:after="0" w:afterAutospacing="off"/>
        <w:ind w:right="-20"/>
        <w:rPr>
          <w:rFonts w:ascii="Calibri" w:hAnsi="Calibri" w:eastAsia="Calibri" w:cs="Calibri"/>
          <w:b w:val="0"/>
          <w:bCs w:val="0"/>
          <w:i w:val="0"/>
          <w:iCs w:val="0"/>
          <w:caps w:val="0"/>
          <w:smallCaps w:val="0"/>
          <w:noProof w:val="0"/>
          <w:color w:val="000000" w:themeColor="text1" w:themeTint="FF" w:themeShade="FF"/>
          <w:sz w:val="24"/>
          <w:szCs w:val="24"/>
          <w:lang w:val="en-US"/>
        </w:rPr>
      </w:pPr>
      <w:bookmarkStart w:name="_Int_yBbqZGSk" w:id="1125148243"/>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The Hornets Experience badging program continues as a means to incentivize participation in FYE engagements experienced both inside and outside of the classroom.</w:t>
      </w:r>
      <w:bookmarkEnd w:id="1125148243"/>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 xml:space="preserve"> Students can redeem prizes like Stanley cups, bucket hats, and bookstore gift cards for earning key area badges, and students who complete the entire FYE pathway of 16 engagements will be entered into a drawing for a prize valued at $250.</w:t>
      </w:r>
    </w:p>
    <w:p w:rsidR="6CCD99B2" w:rsidP="7345343B" w:rsidRDefault="6CCD99B2" w14:paraId="05180CF6" w14:textId="2F4F1ABD">
      <w:pPr>
        <w:pStyle w:val="ListParagraph"/>
        <w:numPr>
          <w:ilvl w:val="1"/>
          <w:numId w:val="1"/>
        </w:numPr>
        <w:tabs>
          <w:tab w:val="left" w:leader="none" w:pos="0"/>
          <w:tab w:val="left" w:leader="none" w:pos="720"/>
        </w:tabs>
        <w:spacing w:before="0" w:beforeAutospacing="off" w:after="0" w:afterAutospacing="off"/>
        <w:ind w:right="-20"/>
        <w:rPr>
          <w:rFonts w:ascii="Calibri" w:hAnsi="Calibri" w:eastAsia="Calibri" w:cs="Calibri"/>
          <w:b w:val="0"/>
          <w:bCs w:val="0"/>
          <w:i w:val="0"/>
          <w:iCs w:val="0"/>
          <w:caps w:val="0"/>
          <w:smallCaps w:val="0"/>
          <w:noProof w:val="0"/>
          <w:color w:val="000000" w:themeColor="text1" w:themeTint="FF" w:themeShade="FF"/>
          <w:sz w:val="24"/>
          <w:szCs w:val="24"/>
          <w:lang w:val="en-US"/>
        </w:rPr>
      </w:pPr>
      <w:r w:rsidRPr="7345343B" w:rsidR="6CCD99B2">
        <w:rPr>
          <w:rFonts w:ascii="Calibri" w:hAnsi="Calibri" w:eastAsia="Calibri" w:cs="Calibri" w:asciiTheme="minorAscii" w:hAnsiTheme="minorAscii" w:eastAsiaTheme="minorAscii" w:cstheme="minorBidi"/>
          <w:b w:val="0"/>
          <w:bCs w:val="0"/>
          <w:i w:val="0"/>
          <w:iCs w:val="0"/>
          <w:caps w:val="0"/>
          <w:smallCaps w:val="0"/>
          <w:noProof w:val="0"/>
          <w:color w:val="000000" w:themeColor="text1" w:themeTint="FF" w:themeShade="FF"/>
          <w:sz w:val="24"/>
          <w:szCs w:val="24"/>
          <w:lang w:val="en-US" w:eastAsia="en-US" w:bidi="ar-SA"/>
        </w:rPr>
        <w:t>We will be hosting our First Year Celebration in May 2024 to honor all FC students who have completed their first semester (Spring 2024 starters) or year at FC. Date is yet to be confirmed.</w:t>
      </w:r>
    </w:p>
    <w:p w:rsidR="7345343B" w:rsidP="7345343B" w:rsidRDefault="7345343B" w14:paraId="2B2DB355" w14:textId="2564473C">
      <w:pPr>
        <w:pStyle w:val="Normal"/>
        <w:widowControl w:val="0"/>
        <w:spacing w:after="0" w:line="480" w:lineRule="auto"/>
        <w:ind w:left="0"/>
        <w:rPr>
          <w:rFonts w:ascii="Calibri" w:hAnsi="Calibri" w:eastAsia="Calibri" w:cs="Calibri"/>
          <w:b w:val="1"/>
          <w:bCs w:val="1"/>
          <w:i w:val="0"/>
          <w:iCs w:val="0"/>
          <w:caps w:val="0"/>
          <w:smallCaps w:val="0"/>
          <w:noProof w:val="0"/>
          <w:color w:val="000000" w:themeColor="text1" w:themeTint="FF" w:themeShade="FF"/>
          <w:sz w:val="24"/>
          <w:szCs w:val="24"/>
          <w:lang w:val="en-US"/>
        </w:rPr>
      </w:pPr>
    </w:p>
    <w:p w:rsidR="1553EF54" w:rsidP="7345343B" w:rsidRDefault="1553EF54" w14:paraId="0DC2F92D" w14:textId="6F668BD2">
      <w:pPr>
        <w:pStyle w:val="ListParagraph"/>
        <w:widowControl w:val="0"/>
        <w:numPr>
          <w:ilvl w:val="0"/>
          <w:numId w:val="1"/>
        </w:numPr>
        <w:spacing w:after="0" w:line="480"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7345343B" w:rsidR="1553EF54">
        <w:rPr>
          <w:rFonts w:ascii="Calibri" w:hAnsi="Calibri" w:eastAsia="Calibri" w:cs="Calibri"/>
          <w:b w:val="1"/>
          <w:bCs w:val="1"/>
          <w:i w:val="0"/>
          <w:iCs w:val="0"/>
          <w:caps w:val="0"/>
          <w:smallCaps w:val="0"/>
          <w:noProof w:val="0"/>
          <w:color w:val="000000" w:themeColor="text1" w:themeTint="FF" w:themeShade="FF"/>
          <w:sz w:val="24"/>
          <w:szCs w:val="24"/>
          <w:lang w:val="en-US"/>
        </w:rPr>
        <w:t>ZTC</w:t>
      </w:r>
      <w:r w:rsidRPr="7345343B" w:rsidR="53B44D67">
        <w:rPr>
          <w:rFonts w:ascii="Calibri" w:hAnsi="Calibri" w:eastAsia="Calibri" w:cs="Calibri"/>
          <w:b w:val="1"/>
          <w:bCs w:val="1"/>
          <w:i w:val="0"/>
          <w:iCs w:val="0"/>
          <w:caps w:val="0"/>
          <w:smallCaps w:val="0"/>
          <w:noProof w:val="0"/>
          <w:color w:val="000000" w:themeColor="text1" w:themeTint="FF" w:themeShade="FF"/>
          <w:sz w:val="24"/>
          <w:szCs w:val="24"/>
          <w:lang w:val="en-US"/>
        </w:rPr>
        <w:t xml:space="preserve">/OER (Zero Textbook Cost/Open Educational Resources) </w:t>
      </w:r>
      <w:r w:rsidRPr="7345343B" w:rsidR="1553EF54">
        <w:rPr>
          <w:rFonts w:ascii="Calibri" w:hAnsi="Calibri" w:eastAsia="Calibri" w:cs="Calibri"/>
          <w:b w:val="1"/>
          <w:bCs w:val="1"/>
          <w:i w:val="0"/>
          <w:iCs w:val="0"/>
          <w:caps w:val="0"/>
          <w:smallCaps w:val="0"/>
          <w:noProof w:val="0"/>
          <w:color w:val="000000" w:themeColor="text1" w:themeTint="FF" w:themeShade="FF"/>
          <w:sz w:val="24"/>
          <w:szCs w:val="24"/>
          <w:lang w:val="en-US"/>
        </w:rPr>
        <w:t xml:space="preserve">Update </w:t>
      </w:r>
    </w:p>
    <w:p w:rsidR="23F4ABDD" w:rsidP="4C812D5B" w:rsidRDefault="23F4ABDD" w14:paraId="550A316E" w14:textId="1473A0E8">
      <w:pPr>
        <w:pStyle w:val="ListParagraph"/>
        <w:widowControl w:val="0"/>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1553EF5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OER </w:t>
      </w:r>
      <w:r w:rsidRPr="4C812D5B" w:rsidR="1988419D">
        <w:rPr>
          <w:rFonts w:ascii="Calibri" w:hAnsi="Calibri" w:eastAsia="Calibri" w:cs="Calibri"/>
          <w:b w:val="0"/>
          <w:bCs w:val="0"/>
          <w:i w:val="0"/>
          <w:iCs w:val="0"/>
          <w:caps w:val="0"/>
          <w:smallCaps w:val="0"/>
          <w:noProof w:val="0"/>
          <w:color w:val="000000" w:themeColor="text1" w:themeTint="FF" w:themeShade="FF"/>
          <w:sz w:val="24"/>
          <w:szCs w:val="24"/>
          <w:lang w:val="en-US"/>
        </w:rPr>
        <w:t>L</w:t>
      </w:r>
      <w:r w:rsidRPr="4C812D5B" w:rsidR="1553EF5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iaison /ZTC </w:t>
      </w:r>
      <w:r w:rsidRPr="4C812D5B" w:rsidR="48E7EA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Coordinator </w:t>
      </w:r>
      <w:r w:rsidRPr="4C812D5B" w:rsidR="1553EF54">
        <w:rPr>
          <w:rFonts w:ascii="Calibri" w:hAnsi="Calibri" w:eastAsia="Calibri" w:cs="Calibri"/>
          <w:b w:val="0"/>
          <w:bCs w:val="0"/>
          <w:i w:val="0"/>
          <w:iCs w:val="0"/>
          <w:caps w:val="0"/>
          <w:smallCaps w:val="0"/>
          <w:noProof w:val="0"/>
          <w:color w:val="000000" w:themeColor="text1" w:themeTint="FF" w:themeShade="FF"/>
          <w:sz w:val="24"/>
          <w:szCs w:val="24"/>
          <w:lang w:val="en-US"/>
        </w:rPr>
        <w:t>Position</w:t>
      </w:r>
    </w:p>
    <w:p w:rsidR="03443C9E" w:rsidP="4C812D5B" w:rsidRDefault="03443C9E" w14:paraId="50BF8630" w14:textId="252E9AAC">
      <w:pPr>
        <w:pStyle w:val="ListParagraph"/>
        <w:widowControl w:val="0"/>
        <w:numPr>
          <w:ilvl w:val="2"/>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03443C9E">
        <w:rPr>
          <w:rFonts w:ascii="Calibri" w:hAnsi="Calibri" w:eastAsia="Calibri" w:cs="Calibri"/>
          <w:b w:val="0"/>
          <w:bCs w:val="0"/>
          <w:i w:val="0"/>
          <w:iCs w:val="0"/>
          <w:caps w:val="0"/>
          <w:smallCaps w:val="0"/>
          <w:noProof w:val="0"/>
          <w:color w:val="000000" w:themeColor="text1" w:themeTint="FF" w:themeShade="FF"/>
          <w:sz w:val="24"/>
          <w:szCs w:val="24"/>
          <w:lang w:val="en-US"/>
        </w:rPr>
        <w:t>Jackie Margo</w:t>
      </w:r>
      <w:r w:rsidRPr="4C812D5B" w:rsidR="035CD3A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the current OER Liaison and ZTC Program Grant Coordinator. Jackie will serve in this role until the end of spring 2024</w:t>
      </w:r>
    </w:p>
    <w:p w:rsidR="03443C9E" w:rsidP="4C812D5B" w:rsidRDefault="03443C9E" w14:paraId="24AA9950" w14:textId="0BDA96F3">
      <w:pPr>
        <w:pStyle w:val="ListParagraph"/>
        <w:widowControl w:val="0"/>
        <w:numPr>
          <w:ilvl w:val="2"/>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035CD3AC">
        <w:rPr>
          <w:rFonts w:ascii="Calibri" w:hAnsi="Calibri" w:eastAsia="Calibri" w:cs="Calibri"/>
          <w:b w:val="0"/>
          <w:bCs w:val="0"/>
          <w:i w:val="0"/>
          <w:iCs w:val="0"/>
          <w:caps w:val="0"/>
          <w:smallCaps w:val="0"/>
          <w:noProof w:val="0"/>
          <w:color w:val="000000" w:themeColor="text1" w:themeTint="FF" w:themeShade="FF"/>
          <w:sz w:val="24"/>
          <w:szCs w:val="24"/>
          <w:lang w:val="en-US"/>
        </w:rPr>
        <w:t>Faculty Senate is holding elections for an OER Liaison and ZTC Program Grant Coordinator</w:t>
      </w:r>
    </w:p>
    <w:p xmlns:wp14="http://schemas.microsoft.com/office/word/2010/wordml" w:rsidP="4C812D5B" wp14:paraId="47E70B8E" wp14:textId="3A337B33">
      <w:pPr>
        <w:pStyle w:val="ListParagraph"/>
        <w:widowControl w:val="0"/>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C812D5B" w:rsidR="2451E85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Communication Studies is meeting with Jackie to continue their </w:t>
      </w:r>
      <w:r w:rsidRPr="4C812D5B" w:rsidR="6279CBC0">
        <w:rPr>
          <w:rFonts w:ascii="Calibri" w:hAnsi="Calibri" w:eastAsia="Calibri" w:cs="Calibri"/>
          <w:b w:val="0"/>
          <w:bCs w:val="0"/>
          <w:i w:val="0"/>
          <w:iCs w:val="0"/>
          <w:caps w:val="0"/>
          <w:smallCaps w:val="0"/>
          <w:noProof w:val="0"/>
          <w:color w:val="000000" w:themeColor="text1" w:themeTint="FF" w:themeShade="FF"/>
          <w:sz w:val="24"/>
          <w:szCs w:val="24"/>
          <w:lang w:val="en-US"/>
        </w:rPr>
        <w:t>work</w:t>
      </w:r>
      <w:r w:rsidRPr="4C812D5B" w:rsidR="2451E85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becoming Fullerton’s first ZTC Program.</w:t>
      </w:r>
    </w:p>
    <w:p xmlns:wp14="http://schemas.microsoft.com/office/word/2010/wordml" w:rsidP="4C812D5B" wp14:paraId="2C078E63" wp14:textId="5A5013A1">
      <w:pPr>
        <w:pStyle w:val="ListParagraph"/>
        <w:widowControl w:val="0"/>
        <w:numPr>
          <w:ilvl w:val="1"/>
          <w:numId w:val="1"/>
        </w:numPr>
        <w:suppressLineNumbers w:val="0"/>
        <w:bidi w:val="0"/>
        <w:spacing w:before="0" w:beforeAutospacing="off" w:after="0" w:afterAutospacing="off" w:line="240" w:lineRule="auto"/>
        <w:ind w:left="1440" w:right="0" w:hanging="36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1407A44" w:rsidR="2451E85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Jackie is also meeting with </w:t>
      </w:r>
      <w:r w:rsidRPr="21407A44" w:rsidR="6DE5351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21407A44" w:rsidR="2451E853">
        <w:rPr>
          <w:rFonts w:ascii="Calibri" w:hAnsi="Calibri" w:eastAsia="Calibri" w:cs="Calibri"/>
          <w:b w:val="0"/>
          <w:bCs w:val="0"/>
          <w:i w:val="0"/>
          <w:iCs w:val="0"/>
          <w:caps w:val="0"/>
          <w:smallCaps w:val="0"/>
          <w:noProof w:val="0"/>
          <w:color w:val="000000" w:themeColor="text1" w:themeTint="FF" w:themeShade="FF"/>
          <w:sz w:val="24"/>
          <w:szCs w:val="24"/>
          <w:lang w:val="en-US"/>
        </w:rPr>
        <w:t>Math</w:t>
      </w:r>
      <w:r w:rsidRPr="21407A44" w:rsidR="17A1556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Department</w:t>
      </w:r>
      <w:r w:rsidRPr="21407A44" w:rsidR="2451E85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be</w:t>
      </w:r>
      <w:r w:rsidRPr="21407A44" w:rsidR="2FAF18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gin a conversation to </w:t>
      </w:r>
      <w:r w:rsidRPr="21407A44" w:rsidR="2FAF188B">
        <w:rPr>
          <w:rFonts w:ascii="Calibri" w:hAnsi="Calibri" w:eastAsia="Calibri" w:cs="Calibri"/>
          <w:b w:val="0"/>
          <w:bCs w:val="0"/>
          <w:i w:val="0"/>
          <w:iCs w:val="0"/>
          <w:caps w:val="0"/>
          <w:smallCaps w:val="0"/>
          <w:noProof w:val="0"/>
          <w:color w:val="000000" w:themeColor="text1" w:themeTint="FF" w:themeShade="FF"/>
          <w:sz w:val="24"/>
          <w:szCs w:val="24"/>
          <w:lang w:val="en-US"/>
        </w:rPr>
        <w:t>determine</w:t>
      </w:r>
      <w:r w:rsidRPr="21407A44" w:rsidR="2FAF18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what </w:t>
      </w:r>
      <w:r w:rsidRPr="21407A44" w:rsidR="671CF991">
        <w:rPr>
          <w:rFonts w:ascii="Calibri" w:hAnsi="Calibri" w:eastAsia="Calibri" w:cs="Calibri"/>
          <w:b w:val="0"/>
          <w:bCs w:val="0"/>
          <w:i w:val="0"/>
          <w:iCs w:val="0"/>
          <w:caps w:val="0"/>
          <w:smallCaps w:val="0"/>
          <w:noProof w:val="0"/>
          <w:color w:val="000000" w:themeColor="text1" w:themeTint="FF" w:themeShade="FF"/>
          <w:sz w:val="24"/>
          <w:szCs w:val="24"/>
          <w:lang w:val="en-US"/>
        </w:rPr>
        <w:t>we would need to do to increase use of ZTC materials in our introductory transfer level Math courses.</w:t>
      </w:r>
    </w:p>
    <w:p w:rsidR="21407A44" w:rsidP="21407A44" w:rsidRDefault="21407A44" w14:paraId="45EAFF1A" w14:textId="45164FAF">
      <w:pPr>
        <w:pStyle w:val="Normal"/>
        <w:widowControl w:val="0"/>
        <w:suppressLineNumbers w:val="0"/>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09FB2F0B" w:rsidP="21407A44" w:rsidRDefault="09FB2F0B" w14:paraId="5E7BC56D" w14:textId="29055580">
      <w:pPr>
        <w:pStyle w:val="ListParagraph"/>
        <w:widowControl w:val="0"/>
        <w:numPr>
          <w:ilvl w:val="0"/>
          <w:numId w:val="1"/>
        </w:numPr>
        <w:suppressLineNumbers w:val="0"/>
        <w:bidi w:val="0"/>
        <w:spacing w:before="0" w:beforeAutospacing="off" w:after="0" w:afterAutospacing="off" w:line="240" w:lineRule="auto"/>
        <w:ind w:right="0"/>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21407A44" w:rsidR="09FB2F0B">
        <w:rPr>
          <w:rFonts w:ascii="Calibri" w:hAnsi="Calibri" w:eastAsia="Calibri" w:cs="Calibri"/>
          <w:b w:val="1"/>
          <w:bCs w:val="1"/>
          <w:i w:val="0"/>
          <w:iCs w:val="0"/>
          <w:caps w:val="0"/>
          <w:smallCaps w:val="0"/>
          <w:noProof w:val="0"/>
          <w:color w:val="000000" w:themeColor="text1" w:themeTint="FF" w:themeShade="FF"/>
          <w:sz w:val="24"/>
          <w:szCs w:val="24"/>
          <w:lang w:val="en-US"/>
        </w:rPr>
        <w:t>Mindful Growth Update</w:t>
      </w:r>
    </w:p>
    <w:p w:rsidR="09FB2F0B" w:rsidP="21407A44" w:rsidRDefault="09FB2F0B" w14:paraId="24A82A54" w14:textId="37A5F98C">
      <w:pPr>
        <w:pStyle w:val="ListParagraph"/>
        <w:numPr>
          <w:ilvl w:val="1"/>
          <w:numId w:val="1"/>
        </w:numPr>
        <w:bidi w:val="0"/>
        <w:ind w:right="-20"/>
        <w:rPr>
          <w:rFonts w:ascii="Segoe UI" w:hAnsi="Segoe UI" w:eastAsia="Segoe UI" w:cs="Segoe UI"/>
          <w:noProof w:val="0"/>
          <w:sz w:val="21"/>
          <w:szCs w:val="21"/>
          <w:lang w:val="en-US"/>
        </w:rPr>
      </w:pPr>
      <w:r w:rsidRPr="21407A44" w:rsidR="09FB2F0B">
        <w:rPr>
          <w:rFonts w:ascii="Segoe UI" w:hAnsi="Segoe UI" w:eastAsia="Segoe UI" w:cs="Segoe UI"/>
          <w:noProof w:val="0"/>
          <w:sz w:val="21"/>
          <w:szCs w:val="21"/>
          <w:lang w:val="en-US"/>
        </w:rPr>
        <w:t xml:space="preserve">MGI, Mindful Growth Initiative (Deidre Hughes, Porsha Boyd, and a couple of others) have developed a Canvas course, </w:t>
      </w:r>
      <w:r w:rsidRPr="21407A44" w:rsidR="09FB2F0B">
        <w:rPr>
          <w:rFonts w:ascii="Segoe UI" w:hAnsi="Segoe UI" w:eastAsia="Segoe UI" w:cs="Segoe UI"/>
          <w:i w:val="1"/>
          <w:iCs w:val="1"/>
          <w:noProof w:val="0"/>
          <w:sz w:val="21"/>
          <w:szCs w:val="21"/>
          <w:lang w:val="en-US"/>
        </w:rPr>
        <w:t xml:space="preserve">Equity-Minded Well-Being Practices for FC Students </w:t>
      </w:r>
      <w:r w:rsidRPr="21407A44" w:rsidR="09FB2F0B">
        <w:rPr>
          <w:rFonts w:ascii="Segoe UI" w:hAnsi="Segoe UI" w:eastAsia="Segoe UI" w:cs="Segoe UI"/>
          <w:noProof w:val="0"/>
          <w:sz w:val="21"/>
          <w:szCs w:val="21"/>
          <w:lang w:val="en-US"/>
        </w:rPr>
        <w:t xml:space="preserve">to include mindfulness resources and practices, </w:t>
      </w:r>
      <w:r w:rsidRPr="21407A44" w:rsidR="09FB2F0B">
        <w:rPr>
          <w:rFonts w:ascii="Segoe UI" w:hAnsi="Segoe UI" w:eastAsia="Segoe UI" w:cs="Segoe UI"/>
          <w:noProof w:val="0"/>
          <w:sz w:val="21"/>
          <w:szCs w:val="21"/>
          <w:lang w:val="en-US"/>
        </w:rPr>
        <w:t>it's</w:t>
      </w:r>
      <w:r w:rsidRPr="21407A44" w:rsidR="09FB2F0B">
        <w:rPr>
          <w:rFonts w:ascii="Segoe UI" w:hAnsi="Segoe UI" w:eastAsia="Segoe UI" w:cs="Segoe UI"/>
          <w:noProof w:val="0"/>
          <w:sz w:val="21"/>
          <w:szCs w:val="21"/>
          <w:lang w:val="en-US"/>
        </w:rPr>
        <w:t xml:space="preserve"> now available to integrate into FC Canvas shells. Access it </w:t>
      </w:r>
      <w:hyperlink r:id="Rf69c5b546a904985">
        <w:r w:rsidRPr="21407A44" w:rsidR="09FB2F0B">
          <w:rPr>
            <w:rStyle w:val="Hyperlink"/>
            <w:rFonts w:ascii="Segoe UI" w:hAnsi="Segoe UI" w:eastAsia="Segoe UI" w:cs="Segoe UI"/>
            <w:noProof w:val="0"/>
            <w:sz w:val="21"/>
            <w:szCs w:val="21"/>
            <w:lang w:val="en-US"/>
          </w:rPr>
          <w:t>here</w:t>
        </w:r>
      </w:hyperlink>
      <w:r w:rsidRPr="21407A44" w:rsidR="09FB2F0B">
        <w:rPr>
          <w:rFonts w:ascii="Segoe UI" w:hAnsi="Segoe UI" w:eastAsia="Segoe UI" w:cs="Segoe UI"/>
          <w:noProof w:val="0"/>
          <w:sz w:val="21"/>
          <w:szCs w:val="21"/>
          <w:lang w:val="en-US"/>
        </w:rPr>
        <w:t xml:space="preserve">. </w:t>
      </w:r>
    </w:p>
    <w:p w:rsidR="09FB2F0B" w:rsidP="21407A44" w:rsidRDefault="09FB2F0B" w14:paraId="4CB625F1" w14:textId="4351D294">
      <w:pPr>
        <w:pStyle w:val="ListParagraph"/>
        <w:numPr>
          <w:ilvl w:val="1"/>
          <w:numId w:val="1"/>
        </w:numPr>
        <w:bidi w:val="0"/>
        <w:ind w:right="-20"/>
        <w:rPr>
          <w:rFonts w:ascii="Segoe UI" w:hAnsi="Segoe UI" w:eastAsia="Segoe UI" w:cs="Segoe UI"/>
          <w:noProof w:val="0"/>
          <w:sz w:val="21"/>
          <w:szCs w:val="21"/>
          <w:lang w:val="en-US"/>
        </w:rPr>
      </w:pPr>
      <w:r w:rsidRPr="21407A44" w:rsidR="09FB2F0B">
        <w:rPr>
          <w:rFonts w:ascii="Segoe UI" w:hAnsi="Segoe UI" w:eastAsia="Segoe UI" w:cs="Segoe UI"/>
          <w:noProof w:val="0"/>
          <w:sz w:val="21"/>
          <w:szCs w:val="21"/>
          <w:lang w:val="en-US"/>
        </w:rPr>
        <w:t>MGI is partnering more closely with FYE to offer first year courses an introduction to mindfulness asynchronously, in-person, and/or via Zoom ranging from a brief intro and a guided practice to a more in-depth workshop</w:t>
      </w:r>
    </w:p>
    <w:p w:rsidR="09FB2F0B" w:rsidP="21407A44" w:rsidRDefault="09FB2F0B" w14:paraId="06A7A30C" w14:textId="40E81A30">
      <w:pPr>
        <w:pStyle w:val="ListParagraph"/>
        <w:numPr>
          <w:ilvl w:val="1"/>
          <w:numId w:val="1"/>
        </w:numPr>
        <w:bidi w:val="0"/>
        <w:ind w:right="-20"/>
        <w:rPr>
          <w:noProof w:val="0"/>
          <w:lang w:val="en-US"/>
        </w:rPr>
      </w:pPr>
      <w:r w:rsidRPr="21407A44" w:rsidR="09FB2F0B">
        <w:rPr>
          <w:rFonts w:ascii="Segoe UI" w:hAnsi="Segoe UI" w:eastAsia="Segoe UI" w:cs="Segoe UI" w:asciiTheme="minorAscii" w:hAnsiTheme="minorAscii" w:eastAsiaTheme="minorAscii" w:cstheme="minorBidi"/>
          <w:noProof w:val="0"/>
          <w:color w:val="auto"/>
          <w:sz w:val="21"/>
          <w:szCs w:val="21"/>
          <w:lang w:val="en-US" w:eastAsia="en-US" w:bidi="ar-SA"/>
        </w:rPr>
        <w:t xml:space="preserve">The move to GP and the Library Division has already </w:t>
      </w:r>
      <w:r w:rsidRPr="21407A44" w:rsidR="09FB2F0B">
        <w:rPr>
          <w:rFonts w:ascii="Segoe UI" w:hAnsi="Segoe UI" w:eastAsia="Segoe UI" w:cs="Segoe UI" w:asciiTheme="minorAscii" w:hAnsiTheme="minorAscii" w:eastAsiaTheme="minorAscii" w:cstheme="minorBidi"/>
          <w:noProof w:val="0"/>
          <w:color w:val="auto"/>
          <w:sz w:val="21"/>
          <w:szCs w:val="21"/>
          <w:lang w:val="en-US" w:eastAsia="en-US" w:bidi="ar-SA"/>
        </w:rPr>
        <w:t>facilitated</w:t>
      </w:r>
      <w:r w:rsidRPr="21407A44" w:rsidR="09FB2F0B">
        <w:rPr>
          <w:rFonts w:ascii="Segoe UI" w:hAnsi="Segoe UI" w:eastAsia="Segoe UI" w:cs="Segoe UI" w:asciiTheme="minorAscii" w:hAnsiTheme="minorAscii" w:eastAsiaTheme="minorAscii" w:cstheme="minorBidi"/>
          <w:noProof w:val="0"/>
          <w:color w:val="auto"/>
          <w:sz w:val="21"/>
          <w:szCs w:val="21"/>
          <w:lang w:val="en-US" w:eastAsia="en-US" w:bidi="ar-SA"/>
        </w:rPr>
        <w:t xml:space="preserve"> </w:t>
      </w:r>
      <w:r w:rsidRPr="21407A44" w:rsidR="09FB2F0B">
        <w:rPr>
          <w:rFonts w:ascii="Segoe UI" w:hAnsi="Segoe UI" w:eastAsia="Segoe UI" w:cs="Segoe UI" w:asciiTheme="minorAscii" w:hAnsiTheme="minorAscii" w:eastAsiaTheme="minorAscii" w:cstheme="minorBidi"/>
          <w:noProof w:val="0"/>
          <w:color w:val="auto"/>
          <w:sz w:val="21"/>
          <w:szCs w:val="21"/>
          <w:lang w:val="en-US" w:eastAsia="en-US" w:bidi="ar-SA"/>
        </w:rPr>
        <w:t>closer</w:t>
      </w:r>
      <w:r w:rsidRPr="21407A44" w:rsidR="09FB2F0B">
        <w:rPr>
          <w:rFonts w:ascii="Segoe UI" w:hAnsi="Segoe UI" w:eastAsia="Segoe UI" w:cs="Segoe UI" w:asciiTheme="minorAscii" w:hAnsiTheme="minorAscii" w:eastAsiaTheme="minorAscii" w:cstheme="minorBidi"/>
          <w:noProof w:val="0"/>
          <w:color w:val="auto"/>
          <w:sz w:val="21"/>
          <w:szCs w:val="21"/>
          <w:lang w:val="en-US" w:eastAsia="en-US" w:bidi="ar-SA"/>
        </w:rPr>
        <w:t xml:space="preserve"> collaborations with EOPS and Re-Entry. We had a well-attended workshop with Re-Entry on 2/21 that prompted scheduling two more workshops.</w:t>
      </w:r>
      <w:r w:rsidRPr="21407A44" w:rsidR="09FB2F0B">
        <w:rPr>
          <w:noProof w:val="0"/>
          <w:lang w:val="en-US"/>
        </w:rPr>
        <w:t xml:space="preserve">  </w:t>
      </w:r>
    </w:p>
    <w:p w:rsidR="19DF2100" w:rsidP="21407A44" w:rsidRDefault="19DF2100" w14:paraId="0B8BB94C" w14:textId="3A871EE9">
      <w:pPr>
        <w:pStyle w:val="ListParagraph"/>
        <w:numPr>
          <w:ilvl w:val="1"/>
          <w:numId w:val="1"/>
        </w:numPr>
        <w:suppressLineNumbers w:val="0"/>
        <w:bidi w:val="0"/>
        <w:spacing w:before="0" w:beforeAutospacing="off" w:after="160" w:afterAutospacing="off" w:line="259" w:lineRule="auto"/>
        <w:ind w:left="1440" w:right="-20" w:hanging="360"/>
        <w:jc w:val="left"/>
        <w:rPr>
          <w:rFonts w:ascii="Segoe UI" w:hAnsi="Segoe UI" w:eastAsia="Segoe UI" w:cs="Segoe UI" w:asciiTheme="minorAscii" w:hAnsiTheme="minorAscii" w:eastAsiaTheme="minorAscii" w:cstheme="minorBidi"/>
          <w:noProof w:val="0"/>
          <w:color w:val="auto"/>
          <w:sz w:val="21"/>
          <w:szCs w:val="21"/>
          <w:lang w:val="en-US" w:eastAsia="en-US" w:bidi="ar-SA"/>
        </w:rPr>
      </w:pPr>
      <w:r w:rsidRPr="21407A44" w:rsidR="19DF2100">
        <w:rPr>
          <w:rFonts w:ascii="Segoe UI" w:hAnsi="Segoe UI" w:eastAsia="Segoe UI" w:cs="Segoe UI" w:asciiTheme="minorAscii" w:hAnsiTheme="minorAscii" w:eastAsiaTheme="minorAscii" w:cstheme="minorBidi"/>
          <w:noProof w:val="0"/>
          <w:color w:val="auto"/>
          <w:sz w:val="21"/>
          <w:szCs w:val="21"/>
          <w:lang w:val="en-US" w:eastAsia="en-US" w:bidi="ar-SA"/>
        </w:rPr>
        <w:t>Mindful Growth are looking forward to integrating Starfish into our offerings to gather more in-depth and a</w:t>
      </w:r>
      <w:r w:rsidRPr="21407A44" w:rsidR="19DF2100">
        <w:rPr>
          <w:rFonts w:ascii="Segoe UI" w:hAnsi="Segoe UI" w:eastAsia="Segoe UI" w:cs="Segoe UI" w:asciiTheme="minorAscii" w:hAnsiTheme="minorAscii" w:eastAsiaTheme="minorAscii" w:cstheme="minorBidi"/>
          <w:noProof w:val="0"/>
          <w:color w:val="auto"/>
          <w:sz w:val="21"/>
          <w:szCs w:val="21"/>
          <w:lang w:val="en-US" w:eastAsia="en-US" w:bidi="ar-SA"/>
        </w:rPr>
        <w:t xml:space="preserve">ccurate </w:t>
      </w:r>
      <w:r w:rsidRPr="21407A44" w:rsidR="19DF2100">
        <w:rPr>
          <w:rFonts w:ascii="Segoe UI" w:hAnsi="Segoe UI" w:eastAsia="Segoe UI" w:cs="Segoe UI" w:asciiTheme="minorAscii" w:hAnsiTheme="minorAscii" w:eastAsiaTheme="minorAscii" w:cstheme="minorBidi"/>
          <w:noProof w:val="0"/>
          <w:color w:val="auto"/>
          <w:sz w:val="21"/>
          <w:szCs w:val="21"/>
          <w:lang w:val="en-US" w:eastAsia="en-US" w:bidi="ar-SA"/>
        </w:rPr>
        <w:t>data for e</w:t>
      </w:r>
      <w:r w:rsidRPr="21407A44" w:rsidR="19DF2100">
        <w:rPr>
          <w:rFonts w:ascii="Segoe UI" w:hAnsi="Segoe UI" w:eastAsia="Segoe UI" w:cs="Segoe UI" w:asciiTheme="minorAscii" w:hAnsiTheme="minorAscii" w:eastAsiaTheme="minorAscii" w:cstheme="minorBidi"/>
          <w:noProof w:val="0"/>
          <w:color w:val="auto"/>
          <w:sz w:val="21"/>
          <w:szCs w:val="21"/>
          <w:lang w:val="en-US" w:eastAsia="en-US" w:bidi="ar-SA"/>
        </w:rPr>
        <w:t>fficacy-analysis.</w:t>
      </w:r>
      <w:r w:rsidRPr="21407A44" w:rsidR="19DF2100">
        <w:rPr>
          <w:rFonts w:ascii="Segoe UI" w:hAnsi="Segoe UI" w:eastAsia="Segoe UI" w:cs="Segoe UI" w:asciiTheme="minorAscii" w:hAnsiTheme="minorAscii" w:eastAsiaTheme="minorAscii" w:cstheme="minorBidi"/>
          <w:noProof w:val="0"/>
          <w:color w:val="auto"/>
          <w:sz w:val="21"/>
          <w:szCs w:val="21"/>
          <w:lang w:val="en-US" w:eastAsia="en-US" w:bidi="ar-SA"/>
        </w:rPr>
        <w:t xml:space="preserve"> We also want to expand our offerings to faculty, staff, and students partnering with PLC and the Health Center.  </w:t>
      </w:r>
    </w:p>
    <w:sectPr>
      <w:pgSz w:w="12240" w:h="15840" w:orient="portrait"/>
      <w:pgMar w:top="720" w:right="720" w:bottom="720" w:left="720" w:header="720" w:footer="720" w:gutter="0"/>
      <w:cols w:space="720"/>
      <w:docGrid w:linePitch="360"/>
      <w:headerReference w:type="default" r:id="R15aee510a2e84d01"/>
      <w:footerReference w:type="default" r:id="R06eb03ce82e540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9360"/>
    </w:tblGrid>
    <w:tr w:rsidR="5052992D" w:rsidTr="5052992D" w14:paraId="50906843">
      <w:trPr>
        <w:trHeight w:val="300"/>
      </w:trPr>
      <w:tc>
        <w:tcPr>
          <w:tcW w:w="9360" w:type="dxa"/>
          <w:tcMar/>
        </w:tcPr>
        <w:p w:rsidR="5052992D" w:rsidP="5052992D" w:rsidRDefault="5052992D" w14:paraId="3BB5CA63" w14:textId="7BE92116">
          <w:pPr>
            <w:pStyle w:val="Footer"/>
            <w:widowControl w:val="0"/>
            <w:tabs>
              <w:tab w:val="center" w:leader="none" w:pos="4680"/>
              <w:tab w:val="right" w:leader="none" w:pos="9360"/>
            </w:tabs>
            <w:bidi w:val="0"/>
            <w:spacing w:after="0" w:line="240" w:lineRule="auto"/>
            <w:rPr>
              <w:noProof w:val="0"/>
              <w:lang w:val="en-US"/>
            </w:rPr>
          </w:pPr>
          <w:r w:rsidRPr="5052992D" w:rsidR="5052992D">
            <w:rPr>
              <w:rFonts w:ascii="Open Sans" w:hAnsi="Open Sans" w:eastAsia="Open Sans" w:cs="Open Sans"/>
              <w:b w:val="0"/>
              <w:bCs w:val="0"/>
              <w:i w:val="0"/>
              <w:iCs w:val="0"/>
              <w:caps w:val="0"/>
              <w:smallCaps w:val="0"/>
              <w:noProof w:val="0"/>
              <w:color w:val="666666"/>
              <w:sz w:val="14"/>
              <w:szCs w:val="14"/>
              <w:lang w:val="en-US"/>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p w:rsidR="5052992D" w:rsidP="5052992D" w:rsidRDefault="5052992D" w14:paraId="1DDC76B0" w14:textId="422C5D67">
          <w:pPr>
            <w:pStyle w:val="Header"/>
            <w:bidi w:val="0"/>
            <w:ind w:left="-115"/>
            <w:jc w:val="left"/>
          </w:pPr>
        </w:p>
      </w:tc>
    </w:tr>
  </w:tbl>
  <w:p w:rsidR="5052992D" w:rsidP="5052992D" w:rsidRDefault="5052992D" w14:paraId="726766E8" w14:textId="785B466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52992D" w:rsidTr="5052992D" w14:paraId="35F435AA">
      <w:trPr>
        <w:trHeight w:val="300"/>
      </w:trPr>
      <w:tc>
        <w:tcPr>
          <w:tcW w:w="3120" w:type="dxa"/>
          <w:tcMar/>
        </w:tcPr>
        <w:p w:rsidR="5052992D" w:rsidP="5052992D" w:rsidRDefault="5052992D" w14:paraId="3A86FA0B" w14:textId="331E9579">
          <w:pPr>
            <w:pStyle w:val="Header"/>
            <w:bidi w:val="0"/>
            <w:ind w:left="-115"/>
            <w:jc w:val="left"/>
          </w:pPr>
        </w:p>
      </w:tc>
      <w:tc>
        <w:tcPr>
          <w:tcW w:w="3120" w:type="dxa"/>
          <w:tcMar/>
        </w:tcPr>
        <w:p w:rsidR="5052992D" w:rsidP="5052992D" w:rsidRDefault="5052992D" w14:paraId="6ED650EA" w14:textId="73A69E6C">
          <w:pPr>
            <w:pStyle w:val="Header"/>
            <w:bidi w:val="0"/>
            <w:jc w:val="center"/>
          </w:pPr>
        </w:p>
      </w:tc>
      <w:tc>
        <w:tcPr>
          <w:tcW w:w="3120" w:type="dxa"/>
          <w:tcMar/>
        </w:tcPr>
        <w:p w:rsidR="5052992D" w:rsidP="5052992D" w:rsidRDefault="5052992D" w14:paraId="67C00D62" w14:textId="76CDFD68">
          <w:pPr>
            <w:pStyle w:val="Header"/>
            <w:bidi w:val="0"/>
            <w:ind w:right="-115"/>
            <w:jc w:val="right"/>
          </w:pPr>
        </w:p>
      </w:tc>
    </w:tr>
  </w:tbl>
  <w:p w:rsidR="5052992D" w:rsidP="5052992D" w:rsidRDefault="5052992D" w14:paraId="29F3FFE6" w14:textId="6B18A7DE">
    <w:pPr>
      <w:pStyle w:val="Header"/>
      <w:bidi w:val="0"/>
    </w:pPr>
  </w:p>
</w:hdr>
</file>

<file path=word/intelligence2.xml><?xml version="1.0" encoding="utf-8"?>
<int2:intelligence xmlns:int2="http://schemas.microsoft.com/office/intelligence/2020/intelligence">
  <int2:observations>
    <int2:textHash int2:hashCode="xStNrMxdD1iqUk" int2:id="kA9v7pUB">
      <int2:state int2:type="AugLoop_Text_Critique" int2:value="Rejected"/>
    </int2:textHash>
    <int2:bookmark int2:bookmarkName="_Int_yBbqZGSk" int2:invalidationBookmarkName="" int2:hashCode="vVet+MztCXAZVg" int2:id="YbT6MgyC">
      <int2:state int2:type="AugLoop_Text_Critique" int2:value="Rejected"/>
    </int2:bookmark>
    <int2:bookmark int2:bookmarkName="_Int_0TCehSmP" int2:invalidationBookmarkName="" int2:hashCode="9Bg90YSCaWl1AB" int2:id="XfgqpGm3">
      <int2:state int2:type="AugLoop_Text_Critique" int2:value="Rejected"/>
    </int2:bookmark>
    <int2:bookmark int2:bookmarkName="_Int_4w67H1lh" int2:invalidationBookmarkName="" int2:hashCode="8FUp6YQvHH/8E1" int2:id="qGJrlJeX">
      <int2:state int2:type="AugLoop_Text_Critique" int2:value="Rejected"/>
    </int2:bookmark>
    <int2:bookmark int2:bookmarkName="_Int_yxyNtqnc" int2:invalidationBookmarkName="" int2:hashCode="exZo42GaLT1SbZ" int2:id="jGwp7Hs5">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5">
    <w:nsid w:val="21be74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b7e05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42313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33f42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89641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76050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0ef29e7"/>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ebc7e9f"/>
    <w:multiLevelType xmlns:w="http://schemas.openxmlformats.org/wordprocessingml/2006/main" w:val="hybridMultilevel"/>
    <w:lvl xmlns:w="http://schemas.openxmlformats.org/wordprocessingml/2006/main" w:ilvl="0">
      <w:start w:val="1"/>
      <w:numFmt w:val="lowerRoman"/>
      <w:lvlText w:val="%3)"/>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40b0ea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5e161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c550e0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9fa40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b4296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aaff46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569e99c"/>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f4554d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fe0df29"/>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8">
    <w:nsid w:val="734b7dd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a3a09b1"/>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a1cc98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ff2507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42b3dd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3">
    <w:nsid w:val="120cd1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f939c26"/>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3da8055"/>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cc133e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21ca38f"/>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729d10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4e17fc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bef09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74dfdc"/>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5a4933e"/>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278c802"/>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517f91"/>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d402b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2DA261"/>
    <w:rsid w:val="0078C617"/>
    <w:rsid w:val="01CD8457"/>
    <w:rsid w:val="02C0D941"/>
    <w:rsid w:val="02D98955"/>
    <w:rsid w:val="02F6E306"/>
    <w:rsid w:val="03443C9E"/>
    <w:rsid w:val="035CD3AC"/>
    <w:rsid w:val="038699E2"/>
    <w:rsid w:val="03B05ED2"/>
    <w:rsid w:val="0438B038"/>
    <w:rsid w:val="0488027A"/>
    <w:rsid w:val="04E68AAA"/>
    <w:rsid w:val="05438D19"/>
    <w:rsid w:val="05D1F789"/>
    <w:rsid w:val="065E0870"/>
    <w:rsid w:val="07CA5429"/>
    <w:rsid w:val="07CA7A85"/>
    <w:rsid w:val="082C2C16"/>
    <w:rsid w:val="08BD7680"/>
    <w:rsid w:val="09FB2F0B"/>
    <w:rsid w:val="0ACA475C"/>
    <w:rsid w:val="0AF146FB"/>
    <w:rsid w:val="0AFC58FC"/>
    <w:rsid w:val="0B20D34A"/>
    <w:rsid w:val="0B4C7FC4"/>
    <w:rsid w:val="0BB45BCB"/>
    <w:rsid w:val="0BDD3FA3"/>
    <w:rsid w:val="0C6EF519"/>
    <w:rsid w:val="0CAB8386"/>
    <w:rsid w:val="0CEC8AA9"/>
    <w:rsid w:val="0D1CD760"/>
    <w:rsid w:val="0DA20365"/>
    <w:rsid w:val="0E02B561"/>
    <w:rsid w:val="0E9A3C78"/>
    <w:rsid w:val="0EC80A9D"/>
    <w:rsid w:val="0F021FA9"/>
    <w:rsid w:val="0FD0B2D0"/>
    <w:rsid w:val="10473176"/>
    <w:rsid w:val="109D63B1"/>
    <w:rsid w:val="110DE1A5"/>
    <w:rsid w:val="112DA261"/>
    <w:rsid w:val="116C8331"/>
    <w:rsid w:val="11E606BD"/>
    <w:rsid w:val="132CF16B"/>
    <w:rsid w:val="13DDC127"/>
    <w:rsid w:val="13DFB3E0"/>
    <w:rsid w:val="144F8F20"/>
    <w:rsid w:val="146E02EB"/>
    <w:rsid w:val="1507C419"/>
    <w:rsid w:val="1553EF54"/>
    <w:rsid w:val="158371C7"/>
    <w:rsid w:val="15F40894"/>
    <w:rsid w:val="165C76EB"/>
    <w:rsid w:val="173890E1"/>
    <w:rsid w:val="17A15561"/>
    <w:rsid w:val="17C6CD53"/>
    <w:rsid w:val="17CAF7E1"/>
    <w:rsid w:val="180A0FFC"/>
    <w:rsid w:val="1825D123"/>
    <w:rsid w:val="1849BB62"/>
    <w:rsid w:val="18AA04BA"/>
    <w:rsid w:val="18FC1801"/>
    <w:rsid w:val="1988419D"/>
    <w:rsid w:val="198CF138"/>
    <w:rsid w:val="19DF2100"/>
    <w:rsid w:val="1A56E2EA"/>
    <w:rsid w:val="1B51FFC8"/>
    <w:rsid w:val="1BE8025E"/>
    <w:rsid w:val="1C21C047"/>
    <w:rsid w:val="1C5F15D1"/>
    <w:rsid w:val="1CCDBFBD"/>
    <w:rsid w:val="1D50F705"/>
    <w:rsid w:val="1D850859"/>
    <w:rsid w:val="1DA0D805"/>
    <w:rsid w:val="1DB56A43"/>
    <w:rsid w:val="1E795180"/>
    <w:rsid w:val="1E9AF3D9"/>
    <w:rsid w:val="1F2A540D"/>
    <w:rsid w:val="1F305C5A"/>
    <w:rsid w:val="1F5571A5"/>
    <w:rsid w:val="1F9A395F"/>
    <w:rsid w:val="20E74986"/>
    <w:rsid w:val="21407A44"/>
    <w:rsid w:val="21502FBC"/>
    <w:rsid w:val="21E5B5BA"/>
    <w:rsid w:val="22124784"/>
    <w:rsid w:val="221DBCAF"/>
    <w:rsid w:val="223AE5A5"/>
    <w:rsid w:val="225B9061"/>
    <w:rsid w:val="228774BF"/>
    <w:rsid w:val="23A00B86"/>
    <w:rsid w:val="23B8C96B"/>
    <w:rsid w:val="23F4ABDD"/>
    <w:rsid w:val="23FDC530"/>
    <w:rsid w:val="2451E853"/>
    <w:rsid w:val="25999591"/>
    <w:rsid w:val="25FDB37C"/>
    <w:rsid w:val="268D5884"/>
    <w:rsid w:val="270B5BBB"/>
    <w:rsid w:val="272FCA03"/>
    <w:rsid w:val="27D6289F"/>
    <w:rsid w:val="281AE7F0"/>
    <w:rsid w:val="28515BAF"/>
    <w:rsid w:val="2902D4F2"/>
    <w:rsid w:val="293662BF"/>
    <w:rsid w:val="29B228FD"/>
    <w:rsid w:val="2A2984E5"/>
    <w:rsid w:val="2A6D06B4"/>
    <w:rsid w:val="2AD23320"/>
    <w:rsid w:val="2AD64EA3"/>
    <w:rsid w:val="2B3DC10B"/>
    <w:rsid w:val="2BC91C66"/>
    <w:rsid w:val="2BFA0D2B"/>
    <w:rsid w:val="2C08D715"/>
    <w:rsid w:val="2C3CC62B"/>
    <w:rsid w:val="2D897B61"/>
    <w:rsid w:val="2DAA7E3E"/>
    <w:rsid w:val="2DC49211"/>
    <w:rsid w:val="2EDDB8BA"/>
    <w:rsid w:val="2F165703"/>
    <w:rsid w:val="2F6A0FE0"/>
    <w:rsid w:val="2FAF188B"/>
    <w:rsid w:val="30333331"/>
    <w:rsid w:val="30CCB532"/>
    <w:rsid w:val="32546F33"/>
    <w:rsid w:val="32802C7B"/>
    <w:rsid w:val="33B40DDE"/>
    <w:rsid w:val="34A60853"/>
    <w:rsid w:val="34E4196B"/>
    <w:rsid w:val="35575C86"/>
    <w:rsid w:val="35B5CB8D"/>
    <w:rsid w:val="35FB665A"/>
    <w:rsid w:val="3619850E"/>
    <w:rsid w:val="363A930F"/>
    <w:rsid w:val="363F4131"/>
    <w:rsid w:val="365EE882"/>
    <w:rsid w:val="36B97C82"/>
    <w:rsid w:val="36BFAB06"/>
    <w:rsid w:val="36EBFE00"/>
    <w:rsid w:val="375A0C06"/>
    <w:rsid w:val="376C064A"/>
    <w:rsid w:val="37BD6C10"/>
    <w:rsid w:val="37BDDB8A"/>
    <w:rsid w:val="37FE7B02"/>
    <w:rsid w:val="3823EA05"/>
    <w:rsid w:val="38D70FEB"/>
    <w:rsid w:val="3900BE08"/>
    <w:rsid w:val="3936F4BF"/>
    <w:rsid w:val="39579221"/>
    <w:rsid w:val="3962D66B"/>
    <w:rsid w:val="3A857C15"/>
    <w:rsid w:val="3ACF065F"/>
    <w:rsid w:val="3B0731AF"/>
    <w:rsid w:val="3C097ACD"/>
    <w:rsid w:val="3C83BF51"/>
    <w:rsid w:val="3D2D6D49"/>
    <w:rsid w:val="3D87F843"/>
    <w:rsid w:val="3E512DB6"/>
    <w:rsid w:val="3F4E1C28"/>
    <w:rsid w:val="3FAFEDF6"/>
    <w:rsid w:val="3FF11683"/>
    <w:rsid w:val="40313637"/>
    <w:rsid w:val="40863336"/>
    <w:rsid w:val="417A5925"/>
    <w:rsid w:val="4188CE78"/>
    <w:rsid w:val="4229F6F4"/>
    <w:rsid w:val="425EDD37"/>
    <w:rsid w:val="42A49AEF"/>
    <w:rsid w:val="42BFC1F2"/>
    <w:rsid w:val="42C9B9C8"/>
    <w:rsid w:val="436E2498"/>
    <w:rsid w:val="44269027"/>
    <w:rsid w:val="44C46FD3"/>
    <w:rsid w:val="44EA50C2"/>
    <w:rsid w:val="45159CAA"/>
    <w:rsid w:val="45C0A6D8"/>
    <w:rsid w:val="45C618B3"/>
    <w:rsid w:val="45CB0B26"/>
    <w:rsid w:val="45FC8CB8"/>
    <w:rsid w:val="462003B0"/>
    <w:rsid w:val="46862123"/>
    <w:rsid w:val="46FFFC70"/>
    <w:rsid w:val="47097808"/>
    <w:rsid w:val="474BBF71"/>
    <w:rsid w:val="47603F8C"/>
    <w:rsid w:val="47985D19"/>
    <w:rsid w:val="47BBF6D6"/>
    <w:rsid w:val="47C31A13"/>
    <w:rsid w:val="4886B115"/>
    <w:rsid w:val="48E7EA41"/>
    <w:rsid w:val="49377DDA"/>
    <w:rsid w:val="4A5277B5"/>
    <w:rsid w:val="4A60E136"/>
    <w:rsid w:val="4A80E4BA"/>
    <w:rsid w:val="4AA1AA6B"/>
    <w:rsid w:val="4AFD6C79"/>
    <w:rsid w:val="4BEE4816"/>
    <w:rsid w:val="4C6CA448"/>
    <w:rsid w:val="4C76A9CD"/>
    <w:rsid w:val="4C812D5B"/>
    <w:rsid w:val="4D8A1877"/>
    <w:rsid w:val="4E4E2923"/>
    <w:rsid w:val="4FEEFD2C"/>
    <w:rsid w:val="4FEFAD52"/>
    <w:rsid w:val="5052992D"/>
    <w:rsid w:val="507703AF"/>
    <w:rsid w:val="509731F1"/>
    <w:rsid w:val="50D9795A"/>
    <w:rsid w:val="519019F2"/>
    <w:rsid w:val="51A24C44"/>
    <w:rsid w:val="5296CDA1"/>
    <w:rsid w:val="53556D5A"/>
    <w:rsid w:val="535E2E94"/>
    <w:rsid w:val="53B44D67"/>
    <w:rsid w:val="53FABC01"/>
    <w:rsid w:val="548E173E"/>
    <w:rsid w:val="54CA3B69"/>
    <w:rsid w:val="55F45E21"/>
    <w:rsid w:val="56637252"/>
    <w:rsid w:val="567D8F21"/>
    <w:rsid w:val="56965464"/>
    <w:rsid w:val="5711C334"/>
    <w:rsid w:val="58368022"/>
    <w:rsid w:val="58AD9395"/>
    <w:rsid w:val="591A344A"/>
    <w:rsid w:val="598FA0F7"/>
    <w:rsid w:val="5A0AD873"/>
    <w:rsid w:val="5A118355"/>
    <w:rsid w:val="5B470378"/>
    <w:rsid w:val="5B91A518"/>
    <w:rsid w:val="5BB8243B"/>
    <w:rsid w:val="5C4B3A07"/>
    <w:rsid w:val="5C4FB35C"/>
    <w:rsid w:val="5D5F4655"/>
    <w:rsid w:val="5E2BA9BC"/>
    <w:rsid w:val="5E4ECEF9"/>
    <w:rsid w:val="5EA927D2"/>
    <w:rsid w:val="6022F7CF"/>
    <w:rsid w:val="60B7A456"/>
    <w:rsid w:val="61880DA9"/>
    <w:rsid w:val="61E27E26"/>
    <w:rsid w:val="6279CBC0"/>
    <w:rsid w:val="62A984AE"/>
    <w:rsid w:val="63878C01"/>
    <w:rsid w:val="63C262F0"/>
    <w:rsid w:val="651B00D9"/>
    <w:rsid w:val="65C2063F"/>
    <w:rsid w:val="65DC5CB4"/>
    <w:rsid w:val="65FB3F52"/>
    <w:rsid w:val="662396BF"/>
    <w:rsid w:val="671CF991"/>
    <w:rsid w:val="672E2BDC"/>
    <w:rsid w:val="6830F756"/>
    <w:rsid w:val="68594C70"/>
    <w:rsid w:val="68929251"/>
    <w:rsid w:val="68EB12B1"/>
    <w:rsid w:val="6A7C3AB1"/>
    <w:rsid w:val="6A829C41"/>
    <w:rsid w:val="6B15C792"/>
    <w:rsid w:val="6BA5421D"/>
    <w:rsid w:val="6BBAD165"/>
    <w:rsid w:val="6C226E33"/>
    <w:rsid w:val="6C3F3201"/>
    <w:rsid w:val="6CCD99B2"/>
    <w:rsid w:val="6DDEF3C6"/>
    <w:rsid w:val="6DE53512"/>
    <w:rsid w:val="6E552028"/>
    <w:rsid w:val="6EB397C9"/>
    <w:rsid w:val="6EBB5FC3"/>
    <w:rsid w:val="6EC8E7F4"/>
    <w:rsid w:val="6F58B5B6"/>
    <w:rsid w:val="6F985AD3"/>
    <w:rsid w:val="6FA130F3"/>
    <w:rsid w:val="7023F6F2"/>
    <w:rsid w:val="704CE6AC"/>
    <w:rsid w:val="70AE429F"/>
    <w:rsid w:val="71304D8D"/>
    <w:rsid w:val="71718339"/>
    <w:rsid w:val="72949B14"/>
    <w:rsid w:val="72C19333"/>
    <w:rsid w:val="72F270A5"/>
    <w:rsid w:val="72F3D0C2"/>
    <w:rsid w:val="7345343B"/>
    <w:rsid w:val="73D1F52A"/>
    <w:rsid w:val="73DA5911"/>
    <w:rsid w:val="74B3CE27"/>
    <w:rsid w:val="7512B79F"/>
    <w:rsid w:val="75D4CC93"/>
    <w:rsid w:val="765752A2"/>
    <w:rsid w:val="76891F89"/>
    <w:rsid w:val="76EAD7D1"/>
    <w:rsid w:val="774C3D2C"/>
    <w:rsid w:val="78004D08"/>
    <w:rsid w:val="7831A542"/>
    <w:rsid w:val="7897A824"/>
    <w:rsid w:val="798AD39F"/>
    <w:rsid w:val="7B22A966"/>
    <w:rsid w:val="7B8E429F"/>
    <w:rsid w:val="7C1285E2"/>
    <w:rsid w:val="7C5FB481"/>
    <w:rsid w:val="7D133B90"/>
    <w:rsid w:val="7D1B6AE6"/>
    <w:rsid w:val="7D27F4FD"/>
    <w:rsid w:val="7D3919EE"/>
    <w:rsid w:val="7D690CC9"/>
    <w:rsid w:val="7DC23C4B"/>
    <w:rsid w:val="7E02ED82"/>
    <w:rsid w:val="7E2371E2"/>
    <w:rsid w:val="7E90DD64"/>
    <w:rsid w:val="7FB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61"/>
  <w15:chartTrackingRefBased/>
  <w15:docId w15:val="{6DE19309-1269-4655-AD14-AE0421183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b15bfc136c540d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15aee510a2e84d01" /><Relationship Type="http://schemas.openxmlformats.org/officeDocument/2006/relationships/footer" Target="footer.xml" Id="R06eb03ce82e54027"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uided.fullcoll.edu/" TargetMode="External" Id="Rb15c967d78274f1c" /><Relationship Type="http://schemas.microsoft.com/office/2020/10/relationships/intelligence" Target="intelligence2.xml" Id="Rc3c54472f6314167" /><Relationship Type="http://schemas.openxmlformats.org/officeDocument/2006/relationships/hyperlink" Target="https://fullcoll.instructure.com/enroll/EPBMWG" TargetMode="External" Id="R1046dbc54bc04179" /><Relationship Type="http://schemas.openxmlformats.org/officeDocument/2006/relationships/hyperlink" Target="https://www.cccco.edu/About-Us/Chancellors-Office/Divisions/Educational-Services-and-Support/vision-aligned-reporting" TargetMode="External" Id="Rd18ca08e05484220" /><Relationship Type="http://schemas.openxmlformats.org/officeDocument/2006/relationships/hyperlink" Target="https://fullcoll.instructure.com/enroll/RKYMMT" TargetMode="External" Id="Raaaf4bce86cd4c0c" /><Relationship Type="http://schemas.openxmlformats.org/officeDocument/2006/relationships/hyperlink" Target="https://guided.fullcoll.edu/starfish/" TargetMode="External" Id="R7ebed496f1c24936" /><Relationship Type="http://schemas.openxmlformats.org/officeDocument/2006/relationships/hyperlink" Target="https://lor.instructure.com/resources/2a7f77e7dc1d470a8d0c994b6aecbaba?shared" TargetMode="External" Id="Rf69c5b546a9049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2BD80B-4214-4394-9FF7-159E5202D38F}"/>
</file>

<file path=customXml/itemProps2.xml><?xml version="1.0" encoding="utf-8"?>
<ds:datastoreItem xmlns:ds="http://schemas.openxmlformats.org/officeDocument/2006/customXml" ds:itemID="{D46FD277-96A5-47EB-8860-6654F118F5C5}"/>
</file>

<file path=customXml/itemProps3.xml><?xml version="1.0" encoding="utf-8"?>
<ds:datastoreItem xmlns:ds="http://schemas.openxmlformats.org/officeDocument/2006/customXml" ds:itemID="{676FCB87-C17C-4F7B-B2AC-E3E298626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Gladen</dc:creator>
  <cp:keywords/>
  <dc:description/>
  <cp:lastModifiedBy>Bianca Gladen</cp:lastModifiedBy>
  <dcterms:created xsi:type="dcterms:W3CDTF">2023-09-05T15:47:03Z</dcterms:created>
  <dcterms:modified xsi:type="dcterms:W3CDTF">2024-02-26T23:29:29Z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