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D6664" w:rsidP="4F5BC8E5" w:rsidRDefault="45F4D3D0" w14:paraId="32F87FD5" w14:textId="55528412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CA96C0A" wp14:editId="7ED9992C">
            <wp:extent cx="3371850" cy="923925"/>
            <wp:effectExtent l="0" t="0" r="0" b="0"/>
            <wp:docPr id="956400318" name="Picture 9564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64" w:rsidP="4F5BC8E5" w:rsidRDefault="45F4D3D0" w14:paraId="2A524D9F" w14:textId="1019BBCC">
      <w:pPr>
        <w:pStyle w:val="NoSpacing"/>
        <w:jc w:val="center"/>
        <w:rPr>
          <w:rFonts w:ascii="Arial Narrow" w:hAnsi="Arial Narrow" w:eastAsia="Arial Narrow" w:cs="Arial Narrow"/>
          <w:color w:val="0070C0"/>
          <w:sz w:val="36"/>
          <w:szCs w:val="36"/>
        </w:rPr>
      </w:pPr>
      <w:r w:rsidRPr="53F0D870" w:rsidR="45F4D3D0">
        <w:rPr>
          <w:rFonts w:ascii="Arial Narrow" w:hAnsi="Arial Narrow" w:eastAsia="Arial Narrow" w:cs="Arial Narrow"/>
          <w:color w:val="0070C0"/>
          <w:sz w:val="36"/>
          <w:szCs w:val="36"/>
        </w:rPr>
        <w:t xml:space="preserve">Program Mapping Advisory Taskforce </w:t>
      </w:r>
      <w:r w:rsidRPr="53F0D870" w:rsidR="72ED6BC9">
        <w:rPr>
          <w:rFonts w:ascii="Arial Narrow" w:hAnsi="Arial Narrow" w:eastAsia="Arial Narrow" w:cs="Arial Narrow"/>
          <w:color w:val="0070C0"/>
          <w:sz w:val="36"/>
          <w:szCs w:val="36"/>
        </w:rPr>
        <w:t>Notes</w:t>
      </w:r>
    </w:p>
    <w:p w:rsidR="008D6664" w:rsidP="372693AA" w:rsidRDefault="4A926ACE" w14:paraId="74CA48D7" w14:textId="11F90C9B">
      <w:pPr>
        <w:pStyle w:val="NoSpacing"/>
        <w:jc w:val="center"/>
        <w:rPr>
          <w:rFonts w:ascii="Arial Narrow" w:hAnsi="Arial Narrow" w:eastAsia="Arial Narrow" w:cs="Arial Narrow"/>
          <w:color w:val="000000" w:themeColor="text1"/>
          <w:sz w:val="28"/>
          <w:szCs w:val="28"/>
        </w:rPr>
      </w:pPr>
      <w:r w:rsidRPr="6568CA48" w:rsidR="2427396F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April 28</w:t>
      </w:r>
      <w:r w:rsidRPr="6568CA48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, 202</w:t>
      </w:r>
      <w:r w:rsidRPr="6568CA48" w:rsidR="2E3D0368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5</w:t>
      </w:r>
      <w:r w:rsidRPr="6568CA48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 xml:space="preserve"> (1pm-3pm)</w:t>
      </w:r>
    </w:p>
    <w:p w:rsidR="008D6664" w:rsidP="4F5BC8E5" w:rsidRDefault="45F4D3D0" w14:paraId="0B1E85B0" w14:textId="3D399416">
      <w:pPr>
        <w:spacing w:after="0" w:line="276" w:lineRule="auto"/>
        <w:jc w:val="center"/>
        <w:rPr>
          <w:rFonts w:ascii="Arial Narrow" w:hAnsi="Arial Narrow" w:eastAsia="Arial Narrow" w:cs="Arial Narrow"/>
          <w:color w:val="000000" w:themeColor="text1"/>
        </w:rPr>
      </w:pPr>
      <w:r w:rsidRPr="291D84A4">
        <w:rPr>
          <w:rFonts w:ascii="Arial Narrow" w:hAnsi="Arial Narrow" w:eastAsia="Arial Narrow" w:cs="Arial Narrow"/>
          <w:color w:val="000000" w:themeColor="text1"/>
        </w:rPr>
        <w:t>Zoom:</w:t>
      </w:r>
    </w:p>
    <w:p w:rsidR="48A0C7A1" w:rsidP="291D84A4" w:rsidRDefault="48A0C7A1" w14:paraId="1C8148A2" w14:textId="72D85D0C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  <w:sz w:val="20"/>
          <w:szCs w:val="20"/>
        </w:rPr>
      </w:pPr>
      <w:hyperlink r:id="rId11">
        <w:r w:rsidRPr="291D84A4">
          <w:rPr>
            <w:rStyle w:val="Hyperlink"/>
            <w:rFonts w:ascii="Arial Narrow" w:hAnsi="Arial Narrow" w:eastAsia="Arial Narrow" w:cs="Arial Narrow"/>
            <w:sz w:val="20"/>
            <w:szCs w:val="20"/>
          </w:rPr>
          <w:t>https://fullcoll-edu.zoom.us/j/87370152913?pwd=jreTxmBkPbVQAnx38UbaR44FzhYHNl.1</w:t>
        </w:r>
      </w:hyperlink>
    </w:p>
    <w:p w:rsidR="008D6664" w:rsidP="4F5BC8E5" w:rsidRDefault="45F4D3D0" w14:paraId="1654B1B7" w14:textId="1C4C6045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>Voting Members:</w:t>
      </w:r>
    </w:p>
    <w:p w:rsidR="008D6664" w:rsidP="4F5BC8E5" w:rsidRDefault="45F4D3D0" w14:paraId="0D5E816E" w14:textId="561B13EC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Instructional Representative</w:t>
      </w: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Jeanne Costello(F)</w:t>
      </w:r>
    </w:p>
    <w:p w:rsidR="008D6664" w:rsidP="0BD08546" w:rsidRDefault="45F4D3D0" w14:paraId="1B06B409" w14:textId="2F1C6783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0BD0854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Faculty Representative</w:t>
      </w:r>
      <w:r w:rsidRPr="0BD08546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s: </w:t>
      </w:r>
      <w:r w:rsidRPr="0BD0854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Joel Salcedo (F)</w:t>
      </w:r>
      <w:r w:rsidRPr="0BD08546" w:rsidR="393A62A1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Rita Higgins (F) </w:t>
      </w:r>
    </w:p>
    <w:p w:rsidR="008D6664" w:rsidP="70C61B76" w:rsidRDefault="45F4D3D0" w14:paraId="1780A477" w14:textId="00C01A1F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0C61B7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 xml:space="preserve">2 Counseling Representatives: </w:t>
      </w:r>
      <w:r w:rsidRPr="70C61B76" w:rsidR="43C01ABD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Elisa Latourelle (F</w:t>
      </w:r>
      <w:r w:rsidRPr="70C61B7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), Ana Tovar (F)</w:t>
      </w:r>
    </w:p>
    <w:p w:rsidR="008D6664" w:rsidP="1BC74484" w:rsidRDefault="6EEEBBA9" w14:paraId="019D7431" w14:textId="3CE30B28">
      <w:pPr>
        <w:widowControl w:val="0"/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AACDE5C" w:rsidR="6EEEBBA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1 Curriculum Committee Representative:</w:t>
      </w:r>
      <w:r w:rsidRPr="3AACDE5C" w:rsidR="6EEEBB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3AACDE5C" w:rsidR="6EEEBBA9">
        <w:rPr>
          <w:color w:val="000000" w:themeColor="text1" w:themeTint="FF" w:themeShade="FF"/>
          <w:sz w:val="22"/>
          <w:szCs w:val="22"/>
        </w:rPr>
        <w:t xml:space="preserve"> </w:t>
      </w:r>
      <w:r w:rsidRPr="3AACDE5C" w:rsidR="6EEEBBA9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John Ison (</w:t>
      </w:r>
      <w:r w:rsidRPr="3AACDE5C" w:rsidR="521B9FC4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F)</w:t>
      </w:r>
    </w:p>
    <w:p w:rsidR="008D6664" w:rsidP="4F5BC8E5" w:rsidRDefault="45F4D3D0" w14:paraId="03079E50" w14:textId="071F46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Associated Student Representatives: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Ashley Cheng (S)  </w:t>
      </w:r>
    </w:p>
    <w:p w:rsidR="008D6664" w:rsidP="4F5BC8E5" w:rsidRDefault="45F4D3D0" w14:paraId="2DC022BD" w14:textId="75175F6C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Resource Members: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46DFD210" w:rsidP="3AACDE5C" w:rsidRDefault="46DFD210" w14:paraId="0F55B448" w14:textId="1708C281">
      <w:pPr>
        <w:widowControl w:val="0"/>
        <w:spacing w:after="0" w:line="240" w:lineRule="auto"/>
        <w:ind w:firstLine="720"/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</w:pPr>
      <w:r w:rsidRPr="3AACDE5C" w:rsidR="46DFD21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Guided Pathways Director: 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Jennifer Merchant (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M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)</w:t>
      </w:r>
    </w:p>
    <w:p w:rsidR="008D6664" w:rsidP="3AACDE5C" w:rsidRDefault="45F4D3D0" w14:paraId="3800F923" w14:textId="41BEB9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</w:pPr>
      <w:r w:rsidRPr="3AACDE5C" w:rsidR="45F4D3D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Articulation Officer: </w:t>
      </w:r>
      <w:r w:rsidRPr="3AACDE5C" w:rsidR="45F4D3D0">
        <w:rPr>
          <w:rFonts w:ascii="Calibri Light" w:hAnsi="Calibri Light" w:eastAsia="Calibri Light" w:cs="Calibri Light"/>
          <w:sz w:val="22"/>
          <w:szCs w:val="22"/>
        </w:rPr>
        <w:t>Scott Lee (F)</w:t>
      </w:r>
    </w:p>
    <w:p w:rsidR="008D6664" w:rsidP="4F5BC8E5" w:rsidRDefault="45F4D3D0" w14:paraId="73054A6A" w14:textId="1781C15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VP of Instruction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: José Ramón Núñez (M)</w:t>
      </w:r>
    </w:p>
    <w:p w:rsidR="008D6664" w:rsidP="5653D938" w:rsidRDefault="45F4D3D0" w14:paraId="5A8131ED" w14:textId="636E47A4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 Classified Representatives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:</w:t>
      </w:r>
      <w:r w:rsidRPr="3AACDE5C" w:rsidR="36332D5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3AACDE5C" w:rsidR="50A97C1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Bianca Gladen (C)</w:t>
      </w:r>
    </w:p>
    <w:p w:rsidR="008D6664" w:rsidP="4F5BC8E5" w:rsidRDefault="008D6664" w14:paraId="28661076" w14:textId="60F4AA2E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5E5092F2" w:rsidRDefault="45F4D3D0" w14:paraId="7C51D600" w14:textId="1F2E3332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5361887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Guests:</w:t>
      </w:r>
      <w:r w:rsidRPr="53618875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53618875" w:rsidR="1350A8A3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Klaus Hornell, Alissa Matus, Nicola Dedmon, Lina Callahan</w:t>
      </w:r>
    </w:p>
    <w:p w:rsidR="008D6664" w:rsidP="4F5BC8E5" w:rsidRDefault="004C5824" w14:paraId="1A340872" w14:textId="4ABB4248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>
        <w:br/>
      </w:r>
      <w:r w:rsidRPr="4F5BC8E5" w:rsidR="45F4D3D0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Recorder: </w:t>
      </w:r>
      <w:r w:rsidRPr="4F5BC8E5" w:rsidR="45F4D3D0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Bianca Gladen (C)</w:t>
      </w:r>
    </w:p>
    <w:p w:rsidR="008D6664" w:rsidP="4F5BC8E5" w:rsidRDefault="008D6664" w14:paraId="651FB25F" w14:textId="3A51A340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53618875" w:rsidRDefault="45F4D3D0" w14:paraId="00B78E9E" w14:textId="79DDA8E1">
      <w:pPr>
        <w:widowControl w:val="0"/>
        <w:spacing w:after="0" w:line="240" w:lineRule="auto"/>
        <w:rPr>
          <w:rFonts w:ascii="Calibri Light" w:hAnsi="Calibri Light" w:eastAsia="Calibri Light" w:cs="Calibri Light"/>
          <w:i w:val="0"/>
          <w:iCs w:val="0"/>
          <w:color w:val="000000" w:themeColor="text1"/>
          <w:sz w:val="22"/>
          <w:szCs w:val="22"/>
        </w:rPr>
      </w:pPr>
      <w:r w:rsidRPr="53618875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Members Absent: </w:t>
      </w:r>
      <w:r w:rsidRPr="53618875" w:rsidR="3292E52D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Scott Lee, Joel Salcedo, Jose Ramon Nunez, Ashley Cheng</w:t>
      </w:r>
    </w:p>
    <w:p w:rsidR="008D6664" w:rsidP="2252523F" w:rsidRDefault="45F4D3D0" w14:paraId="76BC18C2" w14:textId="5F381D64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8D6664" w:rsidP="4F5BC8E5" w:rsidRDefault="45F4D3D0" w14:paraId="4C6ECCFB" w14:textId="2FD9218B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C = Classified; F = Faculty, M = Manager, S = Student</w:t>
      </w:r>
    </w:p>
    <w:p w:rsidR="008D6664" w:rsidP="2252523F" w:rsidRDefault="45F4D3D0" w14:paraId="22203D73" w14:textId="5E1D6BF2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8D6664" w:rsidP="4F5BC8E5" w:rsidRDefault="008D6664" w14:paraId="495FC47A" w14:textId="5DAEA3ED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12"/>
          <w:szCs w:val="12"/>
        </w:rPr>
      </w:pPr>
    </w:p>
    <w:p w:rsidR="24E2ED02" w:rsidP="5653D938" w:rsidRDefault="24E2ED02" w14:paraId="398143B2" w14:textId="0281B6E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53618875" w:rsidR="24E2ED02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Welcome </w:t>
      </w:r>
    </w:p>
    <w:p w:rsidR="5FEC92CA" w:rsidP="53618875" w:rsidRDefault="5FEC92CA" w14:paraId="6FCBC37C" w14:textId="5C70EB1C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5FEC92C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Bianca Gladen took a new position in the </w:t>
      </w:r>
      <w:r w:rsidRPr="53618875" w:rsidR="5FEC92C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Office</w:t>
      </w:r>
      <w:r w:rsidRPr="53618875" w:rsidR="5FEC92C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of Institutional Effectiveness. The new Guided Pathways Administrative Assistant will be the new meeting recorder in the Fall.</w:t>
      </w:r>
    </w:p>
    <w:p w:rsidR="24E2ED02" w:rsidP="372693AA" w:rsidRDefault="1FA2E40F" w14:paraId="22D016F1" w14:textId="66E55F8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53618875" w:rsidR="1FA2E40F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Approval of Previous Meeting </w:t>
      </w:r>
      <w:r w:rsidRPr="53618875" w:rsidR="1902FC1C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Notes</w:t>
      </w:r>
    </w:p>
    <w:p w:rsidR="564BDB99" w:rsidP="53618875" w:rsidRDefault="564BDB99" w14:paraId="399F8423" w14:textId="6371E2F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564BDB99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Committee unanimously approved the meeting notes.</w:t>
      </w:r>
    </w:p>
    <w:p w:rsidR="22D57440" w:rsidP="291D84A4" w:rsidRDefault="22D57440" w14:paraId="10F38CFC" w14:textId="16CFCB5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291D84A4">
        <w:rPr>
          <w:rFonts w:ascii="Cambria" w:hAnsi="Cambria" w:eastAsia="Cambria" w:cs="Cambria"/>
          <w:b/>
          <w:bCs/>
          <w:color w:val="000000" w:themeColor="text1"/>
        </w:rPr>
        <w:t>Exception to the Design Principles ADT Maps</w:t>
      </w:r>
    </w:p>
    <w:p w:rsidR="344EBC43" w:rsidP="53618875" w:rsidRDefault="344EBC43" w14:paraId="515F757A" w14:textId="64C828A9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344EBC4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</w:t>
      </w:r>
      <w:r w:rsidRPr="53618875" w:rsidR="344EBC4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panish ADT</w:t>
      </w:r>
      <w:r w:rsidRPr="53618875" w:rsidR="22D57440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– Klaus Hornell</w:t>
      </w:r>
    </w:p>
    <w:p w:rsidR="41D52B56" w:rsidP="53618875" w:rsidRDefault="41D52B56" w14:paraId="6DA6D25B" w14:textId="6B0A7719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41D52B56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The Spanish ADT program</w:t>
      </w:r>
      <w:r w:rsidRPr="53618875" w:rsidR="560DA4A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would</w:t>
      </w:r>
      <w:r w:rsidRPr="53618875" w:rsidR="41D52B56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</w:t>
      </w:r>
      <w:r w:rsidRPr="53618875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like to have two different maps, </w:t>
      </w:r>
      <w:r w:rsidRPr="53618875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one map for native speakers</w:t>
      </w:r>
      <w:r w:rsidRPr="53618875" w:rsidR="6FFF65EB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(SPAN 201 F)</w:t>
      </w:r>
      <w:r w:rsidRPr="53618875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and another map for non-native speaker</w:t>
      </w:r>
      <w:r w:rsidRPr="53618875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</w:t>
      </w:r>
      <w:r w:rsidRPr="53618875" w:rsidR="62EA6FA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(</w:t>
      </w:r>
      <w:hyperlink r:id="R6ad449cc94cd4876">
        <w:r w:rsidRPr="53618875" w:rsidR="62EA6FA2">
          <w:rPr>
            <w:rFonts w:ascii="Cambria" w:hAnsi="Cambria" w:eastAsia="Cambria" w:cs="Cambria" w:asciiTheme="minorAscii" w:hAnsiTheme="minorAscii" w:eastAsiaTheme="minorEastAsia" w:cstheme="minorBidi"/>
            <w:b w:val="0"/>
            <w:bCs w:val="0"/>
            <w:color w:val="000000" w:themeColor="text1" w:themeTint="FF" w:themeShade="FF"/>
            <w:sz w:val="24"/>
            <w:szCs w:val="24"/>
            <w:lang w:eastAsia="ja-JP" w:bidi="ar-SA"/>
          </w:rPr>
          <w:t>SPAN 203 F)</w:t>
        </w:r>
      </w:hyperlink>
      <w:r w:rsidRPr="53618875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. </w:t>
      </w:r>
      <w:r w:rsidRPr="53618875" w:rsidR="4526149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Having two different maps would split up the “SPAN 201 F or SPAN 203 F” courses shown in the catalog.</w:t>
      </w:r>
    </w:p>
    <w:p w:rsidR="6ABACD19" w:rsidP="53618875" w:rsidRDefault="6ABACD19" w14:paraId="3F670890" w14:textId="11C3FB08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3618875" w:rsidR="6ABACD19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u w:val="single"/>
          <w:lang w:eastAsia="ja-JP" w:bidi="ar-SA"/>
        </w:rPr>
        <w:t>VOTE</w:t>
      </w:r>
      <w:r w:rsidRPr="53618875" w:rsidR="6ABACD19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: </w:t>
      </w:r>
      <w:r w:rsidRPr="53618875" w:rsidR="431312F0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The committee voted to approve having two separate maps.</w:t>
      </w:r>
    </w:p>
    <w:p w:rsidR="224D7AD2" w:rsidP="53618875" w:rsidRDefault="224D7AD2" w14:paraId="4462D218" w14:textId="54F5F9E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224D7A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Music ADT – Nicola Dedmon</w:t>
      </w:r>
    </w:p>
    <w:p w:rsidR="224D7AD2" w:rsidP="53618875" w:rsidRDefault="224D7AD2" w14:paraId="32B188F7" w14:textId="797057EC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224D7A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Would like to add a corequisite course MUSA 202 F to be offered alongside MUSA 200 F</w:t>
      </w:r>
      <w:r w:rsidRPr="53618875" w:rsidR="5C5B5A0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.</w:t>
      </w:r>
    </w:p>
    <w:p w:rsidR="29A68FB1" w:rsidP="53618875" w:rsidRDefault="29A68FB1" w14:paraId="4A9D11FF" w14:textId="0A1A2025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F0D870" w:rsidR="29A68FB1">
        <w:rPr>
          <w:rFonts w:ascii="Cambria" w:hAnsi="Cambria" w:eastAsia="Cambria" w:cs="Cambria"/>
          <w:b w:val="1"/>
          <w:bCs w:val="1"/>
          <w:color w:val="000000" w:themeColor="text1" w:themeTint="FF" w:themeShade="FF"/>
          <w:u w:val="single"/>
        </w:rPr>
        <w:t>VOTE</w:t>
      </w:r>
      <w:r w:rsidRPr="53F0D870" w:rsidR="29A68FB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: The committee voted to approve </w:t>
      </w:r>
      <w:r w:rsidRPr="53F0D870" w:rsidR="74355E1B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listing </w:t>
      </w:r>
      <w:r w:rsidRPr="53F0D870" w:rsidR="29A68FB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MUSA 202 F</w:t>
      </w:r>
      <w:r w:rsidRPr="53F0D870" w:rsidR="7DC9A545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in the program map alongside MUSA 200 F.</w:t>
      </w:r>
      <w:r w:rsidRPr="53F0D870" w:rsidR="5EC2F87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F0D870" w:rsidR="74A9A9AB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A note will be included with this </w:t>
      </w:r>
      <w:r w:rsidRPr="53F0D870" w:rsidR="74A9A9AB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tile</w:t>
      </w:r>
      <w:r w:rsidRPr="53F0D870" w:rsidR="74A9A9AB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explaining why students should take the</w:t>
      </w:r>
      <w:r w:rsidRPr="53F0D870" w:rsidR="036B45C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class, but this language sh</w:t>
      </w:r>
      <w:r w:rsidRPr="53F0D870" w:rsidR="5EC2F87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ould not</w:t>
      </w:r>
      <w:r w:rsidRPr="53F0D870" w:rsidR="5EC2F87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F0D870" w:rsidR="5EC2F87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identify</w:t>
      </w:r>
      <w:r w:rsidRPr="53F0D870" w:rsidR="5EC2F87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this course as a corequisite. </w:t>
      </w:r>
    </w:p>
    <w:p w:rsidR="15A6D691" w:rsidP="53618875" w:rsidRDefault="15A6D691" w14:paraId="110BAD19" w14:textId="1DAF6641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15A6D691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Political Science ADT – Jodi Balma (2:50pm)</w:t>
      </w:r>
    </w:p>
    <w:p w:rsidR="15A6D691" w:rsidP="53F0D870" w:rsidRDefault="15A6D691" w14:paraId="6DD57933" w14:textId="319BA66A">
      <w:pPr>
        <w:pStyle w:val="ListParagraph"/>
        <w:numPr>
          <w:ilvl w:val="2"/>
          <w:numId w:val="1"/>
        </w:numPr>
        <w:spacing w:after="0" w:line="480" w:lineRule="auto"/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3F0D870" w:rsidR="15A6D69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Would like to create a UC map</w:t>
      </w:r>
      <w:r w:rsidRPr="53F0D870" w:rsidR="4E7ADDEA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and choose a general ed math course- MATH 120 </w:t>
      </w:r>
      <w:r w:rsidRPr="53F0D870" w:rsidR="4E7ADDEA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F </w:t>
      </w:r>
      <w:r w:rsidRPr="53F0D870" w:rsidR="6F1145C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</w:t>
      </w:r>
    </w:p>
    <w:p w:rsidR="6F1145C1" w:rsidP="538C7DD4" w:rsidRDefault="6F1145C1" w14:paraId="06730023" w14:textId="45F308E1">
      <w:pPr>
        <w:pStyle w:val="ListParagraph"/>
        <w:numPr>
          <w:ilvl w:val="2"/>
          <w:numId w:val="1"/>
        </w:numPr>
        <w:spacing w:after="0" w:line="480" w:lineRule="auto"/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lang w:eastAsia="ja-JP" w:bidi="ar-SA"/>
        </w:rPr>
      </w:pPr>
      <w:r w:rsidRPr="538C7DD4" w:rsidR="6F1145C1">
        <w:rPr>
          <w:rFonts w:ascii="Aptos" w:hAnsi="Aptos" w:eastAsia="ＭＳ 明朝" w:cs="Arial" w:asciiTheme="minorAscii" w:hAnsiTheme="minorAscii" w:eastAsiaTheme="minorEastAsia" w:cstheme="minorBid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  <w:lang w:eastAsia="ja-JP" w:bidi="ar-SA"/>
        </w:rPr>
        <w:t>VOTE</w:t>
      </w:r>
      <w:r w:rsidRPr="538C7DD4" w:rsidR="6F1145C1">
        <w:rPr>
          <w:rFonts w:ascii="Aptos" w:hAnsi="Aptos" w:eastAsia="ＭＳ 明朝" w:cs="Arial" w:asciiTheme="minorAscii" w:hAnsiTheme="minorAscii" w:eastAsiaTheme="minorEastAsia" w:cstheme="minorBid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single"/>
          <w:lang w:eastAsia="ja-JP" w:bidi="ar-SA"/>
        </w:rPr>
        <w:t>:</w:t>
      </w:r>
      <w:r w:rsidRPr="538C7DD4" w:rsidR="6F1145C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lang w:eastAsia="ja-JP" w:bidi="ar-SA"/>
        </w:rPr>
        <w:t xml:space="preserve">  </w:t>
      </w:r>
      <w:r w:rsidRPr="538C7DD4" w:rsidR="1448113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lang w:eastAsia="ja-JP" w:bidi="ar-SA"/>
        </w:rPr>
        <w:t xml:space="preserve">The committee voted to approve a UC Map that would include STAT C1000 (Formerly MATH 120 F) </w:t>
      </w:r>
      <w:r w:rsidRPr="538C7DD4" w:rsidR="47FCB1CB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lang w:eastAsia="ja-JP" w:bidi="ar-SA"/>
        </w:rPr>
        <w:t>as the GE Math course</w:t>
      </w:r>
    </w:p>
    <w:p w:rsidR="75D9FA5D" w:rsidP="1B25D8EE" w:rsidRDefault="75D9FA5D" w14:paraId="39F93EC3" w14:textId="520E49F4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</w:pPr>
      <w:r w:rsidRPr="53618875" w:rsidR="75D9FA5D">
        <w:rPr>
          <w:rFonts w:ascii="Aptos" w:hAnsi="Aptos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>Fall 2025 Local AA Revision Process</w:t>
      </w:r>
    </w:p>
    <w:p w:rsidR="7321C169" w:rsidP="53618875" w:rsidRDefault="7321C169" w14:paraId="06318C51" w14:textId="5DEAA5C8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3618875" w:rsidR="7321C169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Elisa and Ana will bring this topic to the May Counseling division meeting. They will discuss if the current process </w:t>
      </w:r>
      <w:r w:rsidRPr="53618875" w:rsidR="57001E5C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of counselors volunteering </w:t>
      </w:r>
      <w:r w:rsidRPr="53618875" w:rsidR="7321C169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is working</w:t>
      </w:r>
      <w:r w:rsidRPr="53618875" w:rsidR="3BB97F48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for the revision process or if there will be changes moving forward</w:t>
      </w:r>
      <w:r w:rsidRPr="53618875" w:rsidR="33693FB9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for next Fall and Spring.</w:t>
      </w:r>
    </w:p>
    <w:p w:rsidR="7321C169" w:rsidP="53618875" w:rsidRDefault="7321C169" w14:paraId="4BFB32F0" w14:textId="6595DDE9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F0D870" w:rsidR="7321C16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Most </w:t>
      </w:r>
      <w:r w:rsidRPr="53F0D870" w:rsidR="754F19A3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highly-enrolled</w:t>
      </w:r>
      <w:r w:rsidRPr="53F0D870" w:rsidR="754F19A3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</w:t>
      </w:r>
      <w:r w:rsidRPr="53F0D870" w:rsidR="7321C16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programs </w:t>
      </w:r>
      <w:r w:rsidRPr="53F0D870" w:rsidR="55D45270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and the most </w:t>
      </w:r>
      <w:r w:rsidRPr="53F0D870" w:rsidR="55D45270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clicked on </w:t>
      </w:r>
      <w:r w:rsidRPr="53F0D870" w:rsidR="55D45270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program</w:t>
      </w:r>
      <w:r w:rsidRPr="53F0D870" w:rsidR="405F8DA7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</w:t>
      </w:r>
      <w:r w:rsidRPr="53F0D870" w:rsidR="55D45270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in the Program Mapper data dashboard </w:t>
      </w:r>
      <w:r w:rsidRPr="53F0D870" w:rsidR="7321C16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will be revised in the fir</w:t>
      </w:r>
      <w:r w:rsidRPr="53F0D870" w:rsidR="7321C16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st group.</w:t>
      </w:r>
    </w:p>
    <w:p w:rsidR="71B310C4" w:rsidP="53618875" w:rsidRDefault="71B310C4" w14:paraId="50815C37" w14:textId="4D944E08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71B310C4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Jeanne will follow up with an email to the taskforce once we hear how the conversation from the Counseling division went. </w:t>
      </w:r>
    </w:p>
    <w:p w:rsidR="2A1359ED" w:rsidP="53618875" w:rsidRDefault="2A1359ED" w14:paraId="4C173087" w14:textId="14E499D7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</w:pPr>
      <w:r w:rsidRPr="53618875" w:rsidR="2A1359ED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>Approval</w:t>
      </w:r>
      <w:r w:rsidRPr="53618875" w:rsidR="6409DEB3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 xml:space="preserve"> Process</w:t>
      </w:r>
      <w:r w:rsidRPr="53618875" w:rsidR="0C22D6C3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 xml:space="preserve"> – Linking maps with CSUF</w:t>
      </w:r>
    </w:p>
    <w:p w:rsidR="6D3646F3" w:rsidP="53618875" w:rsidRDefault="6D3646F3" w14:paraId="756C051D" w14:textId="44C4CB05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3618875" w:rsidR="6D3646F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What would be the default map: </w:t>
      </w:r>
      <w:r w:rsidRPr="53618875" w:rsidR="6D3646F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2 year</w:t>
      </w:r>
      <w:r w:rsidRPr="53618875" w:rsidR="6D3646F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ADT or CSUF 4 year?</w:t>
      </w:r>
    </w:p>
    <w:p w:rsidR="2DC392A1" w:rsidP="53F0D870" w:rsidRDefault="2DC392A1" w14:paraId="4F5AA372" w14:textId="6FC66F15">
      <w:pPr>
        <w:pStyle w:val="ListParagraph"/>
        <w:numPr>
          <w:ilvl w:val="1"/>
          <w:numId w:val="1"/>
        </w:numPr>
        <w:spacing w:after="0" w:line="480" w:lineRule="auto"/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3F0D870" w:rsidR="2DC392A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Is CSUF following a process to approve our </w:t>
      </w:r>
      <w:r w:rsidRPr="53F0D870" w:rsidR="2DC392A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2 year</w:t>
      </w:r>
      <w:r w:rsidRPr="53F0D870" w:rsidR="2DC392A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plan to ensure if students follow the 2+2 map, that it will </w:t>
      </w:r>
      <w:r w:rsidRPr="53F0D870" w:rsidR="2DC392A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actually be</w:t>
      </w:r>
      <w:r w:rsidRPr="53F0D870" w:rsidR="2DC392A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accepted</w:t>
      </w:r>
      <w:r w:rsidRPr="53F0D870" w:rsidR="70C82AB4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?</w:t>
      </w:r>
      <w:r w:rsidRPr="53F0D870" w:rsidR="2DC392A1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</w:t>
      </w:r>
      <w:r w:rsidRPr="53F0D870" w:rsidR="7351CD32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There is concern </w:t>
      </w:r>
      <w:r w:rsidRPr="53F0D870" w:rsidR="30CF1106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about presenting </w:t>
      </w:r>
      <w:r w:rsidRPr="53F0D870" w:rsidR="7351CD32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this plan to </w:t>
      </w:r>
      <w:r w:rsidRPr="53F0D870" w:rsidR="39836645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students</w:t>
      </w:r>
      <w:r w:rsidRPr="53F0D870" w:rsidR="23F0F6BE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if</w:t>
      </w:r>
      <w:r w:rsidRPr="53F0D870" w:rsidR="0BA1B1B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it </w:t>
      </w:r>
      <w:r w:rsidRPr="53F0D870" w:rsidR="0BA1B1B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doesn’t</w:t>
      </w:r>
      <w:r w:rsidRPr="53F0D870" w:rsidR="0BA1B1B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smoothly transition</w:t>
      </w:r>
      <w:r w:rsidRPr="53F0D870" w:rsidR="14BAC2EA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over</w:t>
      </w:r>
      <w:r w:rsidRPr="53F0D870" w:rsidR="0BA1B1B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. A conversation needs to be had with CSUF about respecting our </w:t>
      </w:r>
      <w:r w:rsidRPr="53F0D870" w:rsidR="2FAAFA9B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2-year</w:t>
      </w:r>
      <w:r w:rsidRPr="53F0D870" w:rsidR="0BA1B1B9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ADT map.</w:t>
      </w:r>
    </w:p>
    <w:p w:rsidR="69125AD8" w:rsidP="53F0D870" w:rsidRDefault="69125AD8" w14:paraId="7F3E871A" w14:textId="57075443">
      <w:pPr>
        <w:pStyle w:val="ListParagraph"/>
        <w:numPr>
          <w:ilvl w:val="1"/>
          <w:numId w:val="1"/>
        </w:numPr>
        <w:spacing w:after="0" w:line="480" w:lineRule="auto"/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3F0D870" w:rsidR="6CDD54FF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Maybe a</w:t>
      </w:r>
      <w:r w:rsidRPr="53F0D870" w:rsidR="69125AD8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n MOU could be created through the ASPEN project.</w:t>
      </w:r>
    </w:p>
    <w:p w:rsidR="78B412C5" w:rsidP="53F0D870" w:rsidRDefault="78B412C5" w14:paraId="5A8328C2" w14:textId="182B575F">
      <w:pPr>
        <w:pStyle w:val="ListParagraph"/>
        <w:numPr>
          <w:ilvl w:val="1"/>
          <w:numId w:val="1"/>
        </w:numPr>
        <w:spacing w:after="0" w:line="480" w:lineRule="auto"/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3F0D870" w:rsidR="7B19C4CE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Counselors explained that only some of our ADTs are “deemed similar” to degrees at CSU with all courses fully articulated.  </w:t>
      </w:r>
      <w:r w:rsidRPr="53F0D870" w:rsidR="78B412C5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Should we map only the ADT degrees </w:t>
      </w:r>
      <w:r w:rsidRPr="53F0D870" w:rsidR="79E64B1A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“</w:t>
      </w:r>
      <w:r w:rsidRPr="53F0D870" w:rsidR="78B412C5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deemed</w:t>
      </w:r>
      <w:r w:rsidRPr="53F0D870" w:rsidR="78B412C5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similar</w:t>
      </w:r>
      <w:r w:rsidRPr="53F0D870" w:rsidR="22C3BA5B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”</w:t>
      </w:r>
      <w:r w:rsidRPr="53F0D870" w:rsidR="78B412C5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and not the others?</w:t>
      </w:r>
    </w:p>
    <w:p w:rsidR="5DA5CD71" w:rsidP="53618875" w:rsidRDefault="5DA5CD71" w14:paraId="000017D0" w14:textId="26A2B70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hyperlink r:id="R6cfe38cdf0ed4617">
        <w:r w:rsidRPr="53618875" w:rsidR="5DA5CD71">
          <w:rPr>
            <w:rStyle w:val="Hyperlink"/>
            <w:rFonts w:ascii="Cambria" w:hAnsi="Cambria" w:eastAsia="Cambria" w:cs="Cambria" w:asciiTheme="minorAscii" w:hAnsiTheme="minorAscii" w:eastAsiaTheme="minorEastAsia" w:cstheme="minorBidi"/>
            <w:b w:val="0"/>
            <w:bCs w:val="0"/>
            <w:sz w:val="24"/>
            <w:szCs w:val="24"/>
            <w:lang w:eastAsia="ja-JP" w:bidi="ar-SA"/>
          </w:rPr>
          <w:t>Link to “</w:t>
        </w:r>
        <w:r w:rsidRPr="53618875" w:rsidR="5DA5CD71">
          <w:rPr>
            <w:rStyle w:val="Hyperlink"/>
            <w:rFonts w:ascii="Cambria" w:hAnsi="Cambria" w:eastAsia="Cambria" w:cs="Cambria" w:asciiTheme="minorAscii" w:hAnsiTheme="minorAscii" w:eastAsiaTheme="minorEastAsia" w:cstheme="minorBidi"/>
            <w:b w:val="0"/>
            <w:bCs w:val="0"/>
            <w:sz w:val="24"/>
            <w:szCs w:val="24"/>
            <w:lang w:eastAsia="ja-JP" w:bidi="ar-SA"/>
          </w:rPr>
          <w:t>deemed</w:t>
        </w:r>
        <w:r w:rsidRPr="53618875" w:rsidR="5DA5CD71">
          <w:rPr>
            <w:rStyle w:val="Hyperlink"/>
            <w:rFonts w:ascii="Cambria" w:hAnsi="Cambria" w:eastAsia="Cambria" w:cs="Cambria" w:asciiTheme="minorAscii" w:hAnsiTheme="minorAscii" w:eastAsiaTheme="minorEastAsia" w:cstheme="minorBidi"/>
            <w:b w:val="0"/>
            <w:bCs w:val="0"/>
            <w:sz w:val="24"/>
            <w:szCs w:val="24"/>
            <w:lang w:eastAsia="ja-JP" w:bidi="ar-SA"/>
          </w:rPr>
          <w:t xml:space="preserve"> similar” degrees</w:t>
        </w:r>
      </w:hyperlink>
    </w:p>
    <w:p w:rsidR="4CEC9D6E" w:rsidP="6DF87A80" w:rsidRDefault="4CEC9D6E" w14:paraId="0AD72ADA" w14:textId="5515EB88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6DF87A80" w:rsidR="4CEC9D6E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New Programs – Hornet Pathway Placement</w:t>
      </w:r>
      <w:r w:rsidRPr="6DF87A80" w:rsidR="7A9C206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</w:t>
      </w:r>
      <w:r w:rsidRPr="6DF87A80" w:rsidR="7A9C206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(</w:t>
      </w:r>
      <w:r w:rsidRPr="6DF87A80" w:rsidR="7A9C206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possible</w:t>
      </w:r>
      <w:r w:rsidRPr="6DF87A80" w:rsidR="7A9C206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placement in italics)</w:t>
      </w:r>
    </w:p>
    <w:p w:rsidR="68B829D4" w:rsidP="6DF87A80" w:rsidRDefault="68B829D4" w14:paraId="7A4C248F" w14:textId="09BA35D2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Computer Aided Manufacturing (CAM) Certificate</w:t>
      </w:r>
      <w:r w:rsidRPr="53618875" w:rsidR="5B3FBB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53618875" w:rsidR="5B3FBBD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 xml:space="preserve">Applied </w:t>
      </w:r>
      <w:r w:rsidRPr="53618875" w:rsidR="14F09BB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Technology, Engineering</w:t>
      </w:r>
      <w:r w:rsidRPr="53618875" w:rsidR="5B3FBBD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, &amp; Math)</w:t>
      </w:r>
    </w:p>
    <w:p w:rsidR="2CEF6381" w:rsidP="53618875" w:rsidRDefault="2CEF6381" w14:paraId="7AF91848" w14:textId="6B552447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2CEF6381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68B829D4" w:rsidP="6568CA48" w:rsidRDefault="68B829D4" w14:paraId="14368CB4" w14:textId="2C4D9AF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Criminal Law Specialty Certificate</w:t>
      </w:r>
      <w:r w:rsidRPr="53618875" w:rsidR="21C8189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21C8189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(Public Service &amp; Education)</w:t>
      </w:r>
    </w:p>
    <w:p w:rsidR="661B6E61" w:rsidP="53618875" w:rsidRDefault="661B6E61" w14:paraId="6A789ECD" w14:textId="326DAC11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661B6E61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68B829D4" w:rsidP="6DF87A80" w:rsidRDefault="68B829D4" w14:paraId="488C32A9" w14:textId="3F10375B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Directing for Theatre, Film, and Television Certificate</w:t>
      </w:r>
      <w:r w:rsidRPr="53618875" w:rsidR="2C88B60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53618875" w:rsidR="2C88B60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Visual &amp; Performing Arts, &amp; Design)</w:t>
      </w:r>
    </w:p>
    <w:p w:rsidR="222015D3" w:rsidP="53618875" w:rsidRDefault="222015D3" w14:paraId="0E9B822C" w14:textId="5EEC55E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222015D3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68B829D4" w:rsidP="6DF87A80" w:rsidRDefault="68B829D4" w14:paraId="719CA9E5" w14:textId="66DA5AD1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eDiscovery</w:t>
      </w: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and Technology Specialty Certificate</w:t>
      </w:r>
      <w:r w:rsidRPr="53618875" w:rsidR="23C8659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53618875" w:rsidR="23C86596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Applied Technology, Engineering, &amp; Math)</w:t>
      </w:r>
    </w:p>
    <w:p w:rsidR="036DC22F" w:rsidP="53618875" w:rsidRDefault="036DC22F" w14:paraId="047443C5" w14:textId="3AE76B28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3618875" w:rsidR="036DC22F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Vote: Yes</w:t>
      </w:r>
    </w:p>
    <w:p w:rsidR="68B829D4" w:rsidP="6DF87A80" w:rsidRDefault="68B829D4" w14:paraId="44757F72" w14:textId="33EA261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Fashion Stylist Certificate</w:t>
      </w:r>
      <w:r w:rsidRPr="53618875" w:rsidR="6572B16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53618875" w:rsidR="6572B16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Visual &amp; Performing Arts, &amp; Design)</w:t>
      </w:r>
    </w:p>
    <w:p w:rsidR="4873FB46" w:rsidP="53618875" w:rsidRDefault="4873FB46" w14:paraId="45468540" w14:textId="1D77BF28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4873FB46">
        <w:rPr>
          <w:rFonts w:ascii="Cambria" w:hAnsi="Cambria" w:eastAsia="Cambria" w:cs="Cambria"/>
          <w:b w:val="1"/>
          <w:bCs w:val="1"/>
          <w:i w:val="0"/>
          <w:iCs w:val="0"/>
          <w:color w:val="000000" w:themeColor="text1" w:themeTint="FF" w:themeShade="FF"/>
        </w:rPr>
        <w:t>Vote</w:t>
      </w:r>
      <w:r w:rsidRPr="53618875" w:rsidR="4873FB46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 xml:space="preserve">: </w:t>
      </w:r>
      <w:r w:rsidRPr="53618875" w:rsidR="77F0B0A5">
        <w:rPr>
          <w:rFonts w:ascii="Cambria" w:hAnsi="Cambria" w:eastAsia="Cambria" w:cs="Cambria"/>
          <w:b w:val="0"/>
          <w:bCs w:val="0"/>
          <w:i w:val="0"/>
          <w:iCs w:val="0"/>
          <w:color w:val="FF0000"/>
        </w:rPr>
        <w:t>Tabled</w:t>
      </w:r>
    </w:p>
    <w:p w:rsidR="77F0B0A5" w:rsidP="53618875" w:rsidRDefault="77F0B0A5" w14:paraId="421DAF15" w14:textId="64B5E64E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77F0B0A5">
        <w:rPr>
          <w:rFonts w:ascii="Cambria" w:hAnsi="Cambria" w:eastAsia="Cambria" w:cs="Cambria"/>
          <w:b w:val="1"/>
          <w:bCs w:val="1"/>
          <w:i w:val="0"/>
          <w:iCs w:val="0"/>
          <w:color w:val="000000" w:themeColor="text1" w:themeTint="FF" w:themeShade="FF"/>
          <w:highlight w:val="yellow"/>
          <w:u w:val="single"/>
        </w:rPr>
        <w:t>Action Item</w:t>
      </w:r>
      <w:r w:rsidRPr="53618875" w:rsidR="77F0B0A5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  <w:highlight w:val="yellow"/>
        </w:rPr>
        <w:t>:</w:t>
      </w:r>
      <w:r w:rsidRPr="53618875" w:rsidR="77F0B0A5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 xml:space="preserve"> Have the Fashion department coordinator come to the next PMAT meeting about resorting the Fashion certificates</w:t>
      </w:r>
    </w:p>
    <w:p w:rsidR="68B829D4" w:rsidP="6DF87A80" w:rsidRDefault="68B829D4" w14:paraId="4231684B" w14:textId="01540E3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Law School First Year Prep Specialty Certificate</w:t>
      </w:r>
      <w:r w:rsidRPr="53618875" w:rsidR="69FBC8A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69FBC8A2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(Public Service &amp; Education)</w:t>
      </w:r>
      <w:r w:rsidRPr="53618875" w:rsidR="69FBC8A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</w:p>
    <w:p w:rsidR="2E35AB48" w:rsidP="53618875" w:rsidRDefault="2E35AB48" w14:paraId="3C141E12" w14:textId="276E139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53618875" w:rsidR="2E35AB48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Vote: </w:t>
      </w:r>
      <w:r w:rsidRPr="53618875" w:rsidR="77392EB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Yes</w:t>
      </w:r>
    </w:p>
    <w:p w:rsidR="68B829D4" w:rsidP="6DF87A80" w:rsidRDefault="68B829D4" w14:paraId="73F7DF53" w14:textId="561CA43E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Mastercam Certificate</w:t>
      </w:r>
      <w:r w:rsidRPr="53618875" w:rsidR="07D5CCEC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53618875" w:rsidR="07D5CCEC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Applied Technology, Engineering, &amp; Math)</w:t>
      </w:r>
    </w:p>
    <w:p w:rsidR="27D3D059" w:rsidP="53618875" w:rsidRDefault="27D3D059" w14:paraId="5539DADD" w14:textId="4721AFC5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3618875" w:rsidR="27D3D059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Vote: Yes</w:t>
      </w:r>
    </w:p>
    <w:p w:rsidR="68B829D4" w:rsidP="6568CA48" w:rsidRDefault="68B829D4" w14:paraId="6D4136BB" w14:textId="64C874BA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Meteorology </w:t>
      </w: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Associate in Science Degree</w:t>
      </w:r>
      <w:r w:rsidRPr="53618875" w:rsidR="2F2240D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2F2240D0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(Science, Health, &amp; Wellness)</w:t>
      </w:r>
    </w:p>
    <w:p w:rsidR="42F8A514" w:rsidP="53618875" w:rsidRDefault="42F8A514" w14:paraId="286E89AA" w14:textId="71AC25DF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42F8A514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68B829D4" w:rsidP="6568CA48" w:rsidRDefault="68B829D4" w14:paraId="6CE79E18" w14:textId="41D19518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Mindfulness Certificate</w:t>
      </w:r>
      <w:r w:rsidRPr="53618875" w:rsidR="45CDCD8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45CDCD8A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(Science, Health, &amp; Wellness)</w:t>
      </w:r>
    </w:p>
    <w:p w:rsidR="0657E212" w:rsidP="53618875" w:rsidRDefault="0657E212" w14:paraId="230816B9" w14:textId="01AB59B4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0657E212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68B829D4" w:rsidP="6568CA48" w:rsidRDefault="68B829D4" w14:paraId="08425540" w14:textId="5A3B3E7C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Oceanography </w:t>
      </w: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Associate in Science Degree</w:t>
      </w:r>
      <w:r w:rsidRPr="53618875" w:rsidR="7CF4EFC5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7CF4EFC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</w:t>
      </w:r>
      <w:r w:rsidRPr="53618875" w:rsidR="7CF4EFC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Science, Health, &amp; Wellness)</w:t>
      </w:r>
    </w:p>
    <w:p w:rsidR="5D250E2A" w:rsidP="53618875" w:rsidRDefault="5D250E2A" w14:paraId="57704C7E" w14:textId="23862E1F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5D250E2A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68B829D4" w:rsidP="6DF87A80" w:rsidRDefault="68B829D4" w14:paraId="361B0A38" w14:textId="5612E6B8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Real Estate Law Specialty Certificate</w:t>
      </w:r>
      <w:r w:rsidRPr="53618875" w:rsidR="61D6F58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53618875" w:rsidR="61D6F583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Business)</w:t>
      </w:r>
    </w:p>
    <w:p w:rsidR="34698EE2" w:rsidP="53618875" w:rsidRDefault="34698EE2" w14:paraId="7CCAC126" w14:textId="340D0FD7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618875" w:rsidR="34698EE2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6568CA48" w:rsidP="1B25D8EE" w:rsidRDefault="6568CA48" w14:paraId="5F93166A" w14:textId="442436F5">
      <w:pPr>
        <w:pStyle w:val="ListParagraph"/>
        <w:numPr>
          <w:ilvl w:val="1"/>
          <w:numId w:val="1"/>
        </w:numPr>
        <w:spacing w:after="0" w:line="480" w:lineRule="auto"/>
        <w:ind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Sports Nutrition Certificate</w:t>
      </w:r>
      <w:r w:rsidRPr="53618875" w:rsidR="20BF1E75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20BF1E7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(Science, Health, &amp; Wellness)</w:t>
      </w:r>
    </w:p>
    <w:p w:rsidR="1B25D8EE" w:rsidP="53F0D870" w:rsidRDefault="1B25D8EE" w14:paraId="0DDC676A" w14:textId="3B5D1022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</w:pPr>
      <w:r w:rsidRPr="53F0D870" w:rsidR="7D9B3C5B">
        <w:rPr>
          <w:rFonts w:ascii="Cambria" w:hAnsi="Cambria" w:eastAsia="Cambria" w:cs="Cambria"/>
          <w:b w:val="0"/>
          <w:bCs w:val="0"/>
          <w:i w:val="0"/>
          <w:iCs w:val="0"/>
          <w:color w:val="000000" w:themeColor="text1" w:themeTint="FF" w:themeShade="FF"/>
        </w:rPr>
        <w:t>Vote: Yes</w:t>
      </w:r>
    </w:p>
    <w:p w:rsidR="4CEC9D6E" w:rsidP="6568CA48" w:rsidRDefault="4CEC9D6E" w14:paraId="5E14DC55" w14:textId="681EC75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</w:pPr>
      <w:r w:rsidRPr="1B25D8EE" w:rsidR="4CEC9D6E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CSUF Meeting Update</w:t>
      </w:r>
    </w:p>
    <w:p w:rsidR="0485F661" w:rsidP="1B25D8EE" w:rsidRDefault="0485F661" w14:paraId="726CEB5A" w14:textId="317285AA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1B25D8EE" w:rsidR="0485F66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We discussed </w:t>
      </w:r>
      <w:r w:rsidRPr="1B25D8EE" w:rsidR="55E17CC9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linking</w:t>
      </w:r>
      <w:r w:rsidRPr="1B25D8EE" w:rsidR="0485F66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1B25D8EE" w:rsidR="55E17CC9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programs </w:t>
      </w:r>
      <w:r w:rsidRPr="1B25D8EE" w:rsidR="0485F66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from Fullerton College that do not have a direct transfer pathway</w:t>
      </w:r>
      <w:r w:rsidRPr="1B25D8EE" w:rsidR="454501F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at CSUF</w:t>
      </w:r>
      <w:r w:rsidRPr="1B25D8EE" w:rsidR="0F57A3C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.</w:t>
      </w:r>
    </w:p>
    <w:p w:rsidR="0F57A3C3" w:rsidP="1B25D8EE" w:rsidRDefault="0F57A3C3" w14:paraId="616BAA1B" w14:textId="1D2D1BB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3618875" w:rsidR="0F57A3C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Human Services CSUF Degree Example:</w:t>
      </w:r>
      <w:r w:rsidRPr="53618875" w:rsidR="454501F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5B63E2A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A solution we discussed was linking a closely related program, like Sociology and Psychology. </w:t>
      </w:r>
      <w:r w:rsidRPr="53618875" w:rsidR="4504B79E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We could c</w:t>
      </w:r>
      <w:r w:rsidRPr="53618875" w:rsidR="5B63E2A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reat</w:t>
      </w:r>
      <w:r w:rsidRPr="53618875" w:rsidR="5BB5CD3D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e</w:t>
      </w:r>
      <w:r w:rsidRPr="53618875" w:rsidR="5B63E2A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a second Sociology or</w:t>
      </w:r>
      <w:r w:rsidRPr="53618875" w:rsidR="1D42383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Psychology map that is tailored to the Human Services degree at CSUF.</w:t>
      </w:r>
      <w:r w:rsidRPr="53618875" w:rsidR="48D6F5FC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</w:p>
    <w:p w:rsidR="4EEABC16" w:rsidP="53618875" w:rsidRDefault="4EEABC16" w14:paraId="038493C9" w14:textId="7666A37C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53618875" w:rsidR="4EEABC1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Social Work and Human Services ADT is being deactivated. It was </w:t>
      </w:r>
      <w:r w:rsidRPr="53618875" w:rsidR="4EEABC1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most likely </w:t>
      </w:r>
      <w:r w:rsidRPr="53618875" w:rsidR="17DCF4A8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deactivated</w:t>
      </w:r>
      <w:r w:rsidRPr="53618875" w:rsidR="17DCF4A8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53618875" w:rsidR="4EEABC1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because </w:t>
      </w:r>
      <w:r w:rsidRPr="53618875" w:rsidR="4EEABC1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it was not </w:t>
      </w:r>
      <w:r w:rsidRPr="53618875" w:rsidR="4EEABC1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deemed</w:t>
      </w:r>
      <w:r w:rsidRPr="53618875" w:rsidR="4EEABC1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similar.</w:t>
      </w:r>
    </w:p>
    <w:p w:rsidR="2703CE9D" w:rsidP="53618875" w:rsidRDefault="2703CE9D" w14:paraId="3B6EC8DF" w14:textId="6D380B43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53618875" w:rsidR="2703CE9D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What is the process of </w:t>
      </w:r>
      <w:r w:rsidRPr="53618875" w:rsidR="2703CE9D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deeming</w:t>
      </w:r>
      <w:r w:rsidRPr="53618875" w:rsidR="2703CE9D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 degrees similar? Maybe discussing this at the ASPEN Institute should be brought up. </w:t>
      </w:r>
    </w:p>
    <w:p w:rsidR="0599A05A" w:rsidP="1B25D8EE" w:rsidRDefault="0599A05A" w14:paraId="0DD3C68D" w14:textId="0DF751AB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1B25D8EE" w:rsidR="0599A05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Guided Pathways will be scheduling a meeting with Sociology and Psychology to discuss linking maps with Human Services</w:t>
      </w:r>
    </w:p>
    <w:p w:rsidR="160347C8" w:rsidP="1B25D8EE" w:rsidRDefault="160347C8" w14:paraId="7D96ABB6" w14:textId="7175E04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1B25D8EE" w:rsidR="160347C8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Once PMAT decides on an approval process to link maps, we will meet with CSUF again to discuss next steps.</w:t>
      </w:r>
    </w:p>
    <w:p w:rsidR="1B25D8EE" w:rsidP="1B25D8EE" w:rsidRDefault="1B25D8EE" w14:paraId="42D4D845" w14:textId="350FE6EC">
      <w:pPr>
        <w:pStyle w:val="ListParagraph"/>
        <w:spacing w:after="0" w:line="480" w:lineRule="auto"/>
        <w:ind w:left="1440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</w:p>
    <w:p w:rsidR="291D84A4" w:rsidP="291D84A4" w:rsidRDefault="291D84A4" w14:paraId="09B1DD7C" w14:textId="08BA1556">
      <w:pPr>
        <w:pStyle w:val="ListParagraph"/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</w:p>
    <w:sectPr w:rsidR="291D84A4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CF5" w:rsidRDefault="00787CF5" w14:paraId="331530D0" w14:textId="77777777">
      <w:pPr>
        <w:spacing w:after="0" w:line="240" w:lineRule="auto"/>
      </w:pPr>
      <w:r>
        <w:separator/>
      </w:r>
    </w:p>
  </w:endnote>
  <w:endnote w:type="continuationSeparator" w:id="0">
    <w:p w:rsidR="00787CF5" w:rsidRDefault="00787CF5" w14:paraId="0E83F4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,Calib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033EDB25" w14:textId="77777777">
      <w:trPr>
        <w:trHeight w:val="300"/>
      </w:trPr>
      <w:tc>
        <w:tcPr>
          <w:tcW w:w="3120" w:type="dxa"/>
        </w:tcPr>
        <w:p w:rsidR="5E5092F2" w:rsidP="5E5092F2" w:rsidRDefault="5E5092F2" w14:paraId="449E9065" w14:textId="1A9CCDBB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F3062B5" w14:textId="6FE5AA5F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08A8F8C8" w14:textId="3A23956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C08611D" w14:textId="77DA8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CF5" w:rsidRDefault="00787CF5" w14:paraId="25E49D3A" w14:textId="77777777">
      <w:pPr>
        <w:spacing w:after="0" w:line="240" w:lineRule="auto"/>
      </w:pPr>
      <w:r>
        <w:separator/>
      </w:r>
    </w:p>
  </w:footnote>
  <w:footnote w:type="continuationSeparator" w:id="0">
    <w:p w:rsidR="00787CF5" w:rsidRDefault="00787CF5" w14:paraId="4CE4C5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558BBB1B" w14:textId="77777777">
      <w:trPr>
        <w:trHeight w:val="300"/>
      </w:trPr>
      <w:tc>
        <w:tcPr>
          <w:tcW w:w="3120" w:type="dxa"/>
        </w:tcPr>
        <w:p w:rsidR="5E5092F2" w:rsidP="5E5092F2" w:rsidRDefault="5E5092F2" w14:paraId="1CD07324" w14:textId="082F3083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05C33B5" w14:textId="2475C6EE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1C7A7273" w14:textId="1B26EA0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1B2AC25" w14:textId="64EB9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3F5E"/>
    <w:multiLevelType w:val="hybridMultilevel"/>
    <w:tmpl w:val="473885D2"/>
    <w:lvl w:ilvl="0" w:tplc="49C20A34">
      <w:start w:val="3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EFAC327C">
      <w:start w:val="1"/>
      <w:numFmt w:val="lowerLetter"/>
      <w:lvlText w:val="%2."/>
      <w:lvlJc w:val="left"/>
      <w:pPr>
        <w:ind w:left="1440" w:hanging="360"/>
      </w:pPr>
    </w:lvl>
    <w:lvl w:ilvl="2" w:tplc="41688762">
      <w:start w:val="1"/>
      <w:numFmt w:val="lowerRoman"/>
      <w:lvlText w:val="%3."/>
      <w:lvlJc w:val="right"/>
      <w:pPr>
        <w:ind w:left="2160" w:hanging="180"/>
      </w:pPr>
    </w:lvl>
    <w:lvl w:ilvl="3" w:tplc="62BC1A14">
      <w:start w:val="1"/>
      <w:numFmt w:val="decimal"/>
      <w:lvlText w:val="%4."/>
      <w:lvlJc w:val="left"/>
      <w:pPr>
        <w:ind w:left="2880" w:hanging="360"/>
      </w:pPr>
    </w:lvl>
    <w:lvl w:ilvl="4" w:tplc="F942E2A6">
      <w:start w:val="1"/>
      <w:numFmt w:val="lowerLetter"/>
      <w:lvlText w:val="%5."/>
      <w:lvlJc w:val="left"/>
      <w:pPr>
        <w:ind w:left="3600" w:hanging="360"/>
      </w:pPr>
    </w:lvl>
    <w:lvl w:ilvl="5" w:tplc="97F65CA8">
      <w:start w:val="1"/>
      <w:numFmt w:val="lowerRoman"/>
      <w:lvlText w:val="%6."/>
      <w:lvlJc w:val="right"/>
      <w:pPr>
        <w:ind w:left="4320" w:hanging="180"/>
      </w:pPr>
    </w:lvl>
    <w:lvl w:ilvl="6" w:tplc="342017D2">
      <w:start w:val="1"/>
      <w:numFmt w:val="decimal"/>
      <w:lvlText w:val="%7."/>
      <w:lvlJc w:val="left"/>
      <w:pPr>
        <w:ind w:left="5040" w:hanging="360"/>
      </w:pPr>
    </w:lvl>
    <w:lvl w:ilvl="7" w:tplc="4FEEB5A0">
      <w:start w:val="1"/>
      <w:numFmt w:val="lowerLetter"/>
      <w:lvlText w:val="%8."/>
      <w:lvlJc w:val="left"/>
      <w:pPr>
        <w:ind w:left="5760" w:hanging="360"/>
      </w:pPr>
    </w:lvl>
    <w:lvl w:ilvl="8" w:tplc="3ADC8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648A"/>
    <w:multiLevelType w:val="hybridMultilevel"/>
    <w:tmpl w:val="D9948A24"/>
    <w:lvl w:ilvl="0" w:tplc="0B503802">
      <w:start w:val="1"/>
      <w:numFmt w:val="decimal"/>
      <w:lvlText w:val="%1)"/>
      <w:lvlJc w:val="left"/>
      <w:pPr>
        <w:ind w:left="2520" w:hanging="360"/>
      </w:pPr>
    </w:lvl>
    <w:lvl w:ilvl="1" w:tplc="2B8C001A">
      <w:start w:val="1"/>
      <w:numFmt w:val="lowerLetter"/>
      <w:lvlText w:val="%2."/>
      <w:lvlJc w:val="left"/>
      <w:pPr>
        <w:ind w:left="3240" w:hanging="360"/>
      </w:pPr>
    </w:lvl>
    <w:lvl w:ilvl="2" w:tplc="4574DFDC">
      <w:start w:val="1"/>
      <w:numFmt w:val="lowerRoman"/>
      <w:lvlText w:val="%3."/>
      <w:lvlJc w:val="right"/>
      <w:pPr>
        <w:ind w:left="3960" w:hanging="180"/>
      </w:pPr>
    </w:lvl>
    <w:lvl w:ilvl="3" w:tplc="75B40208">
      <w:start w:val="1"/>
      <w:numFmt w:val="decimal"/>
      <w:lvlText w:val="%4."/>
      <w:lvlJc w:val="left"/>
      <w:pPr>
        <w:ind w:left="4680" w:hanging="360"/>
      </w:pPr>
    </w:lvl>
    <w:lvl w:ilvl="4" w:tplc="3A5434EE">
      <w:start w:val="1"/>
      <w:numFmt w:val="lowerLetter"/>
      <w:lvlText w:val="%5."/>
      <w:lvlJc w:val="left"/>
      <w:pPr>
        <w:ind w:left="5400" w:hanging="360"/>
      </w:pPr>
    </w:lvl>
    <w:lvl w:ilvl="5" w:tplc="E7180D08">
      <w:start w:val="1"/>
      <w:numFmt w:val="lowerRoman"/>
      <w:lvlText w:val="%6."/>
      <w:lvlJc w:val="right"/>
      <w:pPr>
        <w:ind w:left="6120" w:hanging="180"/>
      </w:pPr>
    </w:lvl>
    <w:lvl w:ilvl="6" w:tplc="5DC81E74">
      <w:start w:val="1"/>
      <w:numFmt w:val="decimal"/>
      <w:lvlText w:val="%7."/>
      <w:lvlJc w:val="left"/>
      <w:pPr>
        <w:ind w:left="6840" w:hanging="360"/>
      </w:pPr>
    </w:lvl>
    <w:lvl w:ilvl="7" w:tplc="C3729B6E">
      <w:start w:val="1"/>
      <w:numFmt w:val="lowerLetter"/>
      <w:lvlText w:val="%8."/>
      <w:lvlJc w:val="left"/>
      <w:pPr>
        <w:ind w:left="7560" w:hanging="360"/>
      </w:pPr>
    </w:lvl>
    <w:lvl w:ilvl="8" w:tplc="762608FC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D7ED3A"/>
    <w:multiLevelType w:val="hybridMultilevel"/>
    <w:tmpl w:val="566006A0"/>
    <w:lvl w:ilvl="0" w:tplc="6D7E0158">
      <w:start w:val="1"/>
      <w:numFmt w:val="decimal"/>
      <w:lvlText w:val="%1)"/>
      <w:lvlJc w:val="left"/>
      <w:pPr>
        <w:ind w:left="720" w:hanging="360"/>
      </w:pPr>
    </w:lvl>
    <w:lvl w:ilvl="1" w:tplc="0C8CC096">
      <w:start w:val="1"/>
      <w:numFmt w:val="lowerLetter"/>
      <w:lvlText w:val="%2."/>
      <w:lvlJc w:val="left"/>
      <w:pPr>
        <w:ind w:left="1440" w:hanging="360"/>
      </w:pPr>
    </w:lvl>
    <w:lvl w:ilvl="2" w:tplc="EA9AD510">
      <w:start w:val="1"/>
      <w:numFmt w:val="lowerRoman"/>
      <w:lvlText w:val="%3."/>
      <w:lvlJc w:val="right"/>
      <w:pPr>
        <w:ind w:left="2160" w:hanging="180"/>
      </w:pPr>
    </w:lvl>
    <w:lvl w:ilvl="3" w:tplc="3E12C636">
      <w:start w:val="1"/>
      <w:numFmt w:val="decimal"/>
      <w:lvlText w:val="%4."/>
      <w:lvlJc w:val="left"/>
      <w:pPr>
        <w:ind w:left="2880" w:hanging="360"/>
      </w:pPr>
    </w:lvl>
    <w:lvl w:ilvl="4" w:tplc="7C4E4716">
      <w:start w:val="1"/>
      <w:numFmt w:val="lowerLetter"/>
      <w:lvlText w:val="%5."/>
      <w:lvlJc w:val="left"/>
      <w:pPr>
        <w:ind w:left="3600" w:hanging="360"/>
      </w:pPr>
    </w:lvl>
    <w:lvl w:ilvl="5" w:tplc="7F5EA4C4">
      <w:start w:val="1"/>
      <w:numFmt w:val="lowerRoman"/>
      <w:lvlText w:val="%6."/>
      <w:lvlJc w:val="right"/>
      <w:pPr>
        <w:ind w:left="4320" w:hanging="180"/>
      </w:pPr>
    </w:lvl>
    <w:lvl w:ilvl="6" w:tplc="7FECEE2C">
      <w:start w:val="1"/>
      <w:numFmt w:val="decimal"/>
      <w:lvlText w:val="%7."/>
      <w:lvlJc w:val="left"/>
      <w:pPr>
        <w:ind w:left="5040" w:hanging="360"/>
      </w:pPr>
    </w:lvl>
    <w:lvl w:ilvl="7" w:tplc="B7C242FE">
      <w:start w:val="1"/>
      <w:numFmt w:val="lowerLetter"/>
      <w:lvlText w:val="%8."/>
      <w:lvlJc w:val="left"/>
      <w:pPr>
        <w:ind w:left="5760" w:hanging="360"/>
      </w:pPr>
    </w:lvl>
    <w:lvl w:ilvl="8" w:tplc="73061A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1294"/>
    <w:multiLevelType w:val="hybridMultilevel"/>
    <w:tmpl w:val="863E6EE6"/>
    <w:lvl w:ilvl="0" w:tplc="C860B5D6">
      <w:start w:val="2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5044B592">
      <w:start w:val="1"/>
      <w:numFmt w:val="lowerLetter"/>
      <w:lvlText w:val="%2."/>
      <w:lvlJc w:val="left"/>
      <w:pPr>
        <w:ind w:left="1440" w:hanging="360"/>
      </w:pPr>
    </w:lvl>
    <w:lvl w:ilvl="2" w:tplc="26E8D74E">
      <w:start w:val="1"/>
      <w:numFmt w:val="lowerRoman"/>
      <w:lvlText w:val="%3."/>
      <w:lvlJc w:val="right"/>
      <w:pPr>
        <w:ind w:left="2160" w:hanging="180"/>
      </w:pPr>
    </w:lvl>
    <w:lvl w:ilvl="3" w:tplc="6E2AD878">
      <w:start w:val="1"/>
      <w:numFmt w:val="decimal"/>
      <w:lvlText w:val="%4."/>
      <w:lvlJc w:val="left"/>
      <w:pPr>
        <w:ind w:left="2880" w:hanging="360"/>
      </w:pPr>
    </w:lvl>
    <w:lvl w:ilvl="4" w:tplc="001EB898">
      <w:start w:val="1"/>
      <w:numFmt w:val="lowerLetter"/>
      <w:lvlText w:val="%5."/>
      <w:lvlJc w:val="left"/>
      <w:pPr>
        <w:ind w:left="3600" w:hanging="360"/>
      </w:pPr>
    </w:lvl>
    <w:lvl w:ilvl="5" w:tplc="577CB116">
      <w:start w:val="1"/>
      <w:numFmt w:val="lowerRoman"/>
      <w:lvlText w:val="%6."/>
      <w:lvlJc w:val="right"/>
      <w:pPr>
        <w:ind w:left="4320" w:hanging="180"/>
      </w:pPr>
    </w:lvl>
    <w:lvl w:ilvl="6" w:tplc="1F72A628">
      <w:start w:val="1"/>
      <w:numFmt w:val="decimal"/>
      <w:lvlText w:val="%7."/>
      <w:lvlJc w:val="left"/>
      <w:pPr>
        <w:ind w:left="5040" w:hanging="360"/>
      </w:pPr>
    </w:lvl>
    <w:lvl w:ilvl="7" w:tplc="D6921754">
      <w:start w:val="1"/>
      <w:numFmt w:val="lowerLetter"/>
      <w:lvlText w:val="%8."/>
      <w:lvlJc w:val="left"/>
      <w:pPr>
        <w:ind w:left="5760" w:hanging="360"/>
      </w:pPr>
    </w:lvl>
    <w:lvl w:ilvl="8" w:tplc="59E297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4F813"/>
    <w:multiLevelType w:val="hybridMultilevel"/>
    <w:tmpl w:val="D902E51A"/>
    <w:lvl w:ilvl="0" w:tplc="C6287564">
      <w:start w:val="1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1F78AB78">
      <w:start w:val="1"/>
      <w:numFmt w:val="lowerLetter"/>
      <w:lvlText w:val="%2."/>
      <w:lvlJc w:val="left"/>
      <w:pPr>
        <w:ind w:left="1440" w:hanging="360"/>
      </w:pPr>
    </w:lvl>
    <w:lvl w:ilvl="2" w:tplc="AE021D5E">
      <w:start w:val="1"/>
      <w:numFmt w:val="lowerRoman"/>
      <w:lvlText w:val="%3."/>
      <w:lvlJc w:val="right"/>
      <w:pPr>
        <w:ind w:left="2160" w:hanging="180"/>
      </w:pPr>
    </w:lvl>
    <w:lvl w:ilvl="3" w:tplc="F6DAB424">
      <w:start w:val="1"/>
      <w:numFmt w:val="decimal"/>
      <w:lvlText w:val="%4."/>
      <w:lvlJc w:val="left"/>
      <w:pPr>
        <w:ind w:left="2880" w:hanging="360"/>
      </w:pPr>
    </w:lvl>
    <w:lvl w:ilvl="4" w:tplc="7A300EB2">
      <w:start w:val="1"/>
      <w:numFmt w:val="lowerLetter"/>
      <w:lvlText w:val="%5."/>
      <w:lvlJc w:val="left"/>
      <w:pPr>
        <w:ind w:left="3600" w:hanging="360"/>
      </w:pPr>
    </w:lvl>
    <w:lvl w:ilvl="5" w:tplc="2AB4990A">
      <w:start w:val="1"/>
      <w:numFmt w:val="lowerRoman"/>
      <w:lvlText w:val="%6."/>
      <w:lvlJc w:val="right"/>
      <w:pPr>
        <w:ind w:left="4320" w:hanging="180"/>
      </w:pPr>
    </w:lvl>
    <w:lvl w:ilvl="6" w:tplc="7D742FEE">
      <w:start w:val="1"/>
      <w:numFmt w:val="decimal"/>
      <w:lvlText w:val="%7."/>
      <w:lvlJc w:val="left"/>
      <w:pPr>
        <w:ind w:left="5040" w:hanging="360"/>
      </w:pPr>
    </w:lvl>
    <w:lvl w:ilvl="7" w:tplc="2580143C">
      <w:start w:val="1"/>
      <w:numFmt w:val="lowerLetter"/>
      <w:lvlText w:val="%8."/>
      <w:lvlJc w:val="left"/>
      <w:pPr>
        <w:ind w:left="5760" w:hanging="360"/>
      </w:pPr>
    </w:lvl>
    <w:lvl w:ilvl="8" w:tplc="A922F2CC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9886">
    <w:abstractNumId w:val="2"/>
  </w:num>
  <w:num w:numId="2" w16cid:durableId="642276933">
    <w:abstractNumId w:val="1"/>
  </w:num>
  <w:num w:numId="3" w16cid:durableId="2024815025">
    <w:abstractNumId w:val="0"/>
  </w:num>
  <w:num w:numId="4" w16cid:durableId="525097824">
    <w:abstractNumId w:val="3"/>
  </w:num>
  <w:num w:numId="5" w16cid:durableId="84463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0A405"/>
    <w:rsid w:val="00185BEE"/>
    <w:rsid w:val="004C5824"/>
    <w:rsid w:val="007452B5"/>
    <w:rsid w:val="0074F247"/>
    <w:rsid w:val="00787CF5"/>
    <w:rsid w:val="008934DC"/>
    <w:rsid w:val="008D6664"/>
    <w:rsid w:val="00B7404A"/>
    <w:rsid w:val="00D9625E"/>
    <w:rsid w:val="00F46ACA"/>
    <w:rsid w:val="0158F37B"/>
    <w:rsid w:val="01881C7A"/>
    <w:rsid w:val="01ACE3F2"/>
    <w:rsid w:val="020533C7"/>
    <w:rsid w:val="022E99B2"/>
    <w:rsid w:val="02C538E5"/>
    <w:rsid w:val="02CDFFB6"/>
    <w:rsid w:val="036B45CA"/>
    <w:rsid w:val="036DC22F"/>
    <w:rsid w:val="03D082F7"/>
    <w:rsid w:val="03D66B56"/>
    <w:rsid w:val="03E6BBD2"/>
    <w:rsid w:val="043336EC"/>
    <w:rsid w:val="044B2DF0"/>
    <w:rsid w:val="0485F661"/>
    <w:rsid w:val="04D30072"/>
    <w:rsid w:val="04E08E71"/>
    <w:rsid w:val="0599A05A"/>
    <w:rsid w:val="05B434E5"/>
    <w:rsid w:val="05DF76D0"/>
    <w:rsid w:val="05FE6756"/>
    <w:rsid w:val="062599EC"/>
    <w:rsid w:val="0657E212"/>
    <w:rsid w:val="066DB92B"/>
    <w:rsid w:val="0689A84C"/>
    <w:rsid w:val="06A4796D"/>
    <w:rsid w:val="06B85A97"/>
    <w:rsid w:val="0723D17F"/>
    <w:rsid w:val="0733A440"/>
    <w:rsid w:val="073FDF8B"/>
    <w:rsid w:val="0795B4E2"/>
    <w:rsid w:val="07B915F4"/>
    <w:rsid w:val="07CFC644"/>
    <w:rsid w:val="07D5CCEC"/>
    <w:rsid w:val="07F2D40A"/>
    <w:rsid w:val="0855215B"/>
    <w:rsid w:val="09032E74"/>
    <w:rsid w:val="092CBEDA"/>
    <w:rsid w:val="09C65D8A"/>
    <w:rsid w:val="09C7332B"/>
    <w:rsid w:val="0A43C8C0"/>
    <w:rsid w:val="0A5ECA76"/>
    <w:rsid w:val="0AE6E754"/>
    <w:rsid w:val="0B406A7B"/>
    <w:rsid w:val="0B45C8FE"/>
    <w:rsid w:val="0B66AE0D"/>
    <w:rsid w:val="0BA1B1B9"/>
    <w:rsid w:val="0BD08546"/>
    <w:rsid w:val="0BEEF19E"/>
    <w:rsid w:val="0C22D6C3"/>
    <w:rsid w:val="0C735B6B"/>
    <w:rsid w:val="0C7C1580"/>
    <w:rsid w:val="0CB81356"/>
    <w:rsid w:val="0CB98FB5"/>
    <w:rsid w:val="0CCAA97F"/>
    <w:rsid w:val="0D367519"/>
    <w:rsid w:val="0D449FDA"/>
    <w:rsid w:val="0D81370C"/>
    <w:rsid w:val="0D8B8EB1"/>
    <w:rsid w:val="0DDAEE81"/>
    <w:rsid w:val="0E5B43DA"/>
    <w:rsid w:val="0E8FF9C4"/>
    <w:rsid w:val="0F57A3C3"/>
    <w:rsid w:val="0F57A41E"/>
    <w:rsid w:val="1147894D"/>
    <w:rsid w:val="1247D9B0"/>
    <w:rsid w:val="134D5CE6"/>
    <w:rsid w:val="1350A8A3"/>
    <w:rsid w:val="13AAD6F6"/>
    <w:rsid w:val="13F70880"/>
    <w:rsid w:val="14481139"/>
    <w:rsid w:val="1485C5E0"/>
    <w:rsid w:val="149394CB"/>
    <w:rsid w:val="14BAC2EA"/>
    <w:rsid w:val="14E4A0A9"/>
    <w:rsid w:val="14E819BC"/>
    <w:rsid w:val="14F09BB5"/>
    <w:rsid w:val="153039AB"/>
    <w:rsid w:val="15A27FDC"/>
    <w:rsid w:val="15A6D691"/>
    <w:rsid w:val="15CA3647"/>
    <w:rsid w:val="160347C8"/>
    <w:rsid w:val="162135CE"/>
    <w:rsid w:val="16213980"/>
    <w:rsid w:val="166180A6"/>
    <w:rsid w:val="16C36F38"/>
    <w:rsid w:val="17A192C8"/>
    <w:rsid w:val="17C67F13"/>
    <w:rsid w:val="17DCF4A8"/>
    <w:rsid w:val="18E69C14"/>
    <w:rsid w:val="1902FC1C"/>
    <w:rsid w:val="191CB5FA"/>
    <w:rsid w:val="1A0CB7A2"/>
    <w:rsid w:val="1A32B7AC"/>
    <w:rsid w:val="1A7151DE"/>
    <w:rsid w:val="1AAF5D70"/>
    <w:rsid w:val="1AD0D65E"/>
    <w:rsid w:val="1AD51D0E"/>
    <w:rsid w:val="1B25D8EE"/>
    <w:rsid w:val="1B7C6391"/>
    <w:rsid w:val="1BC74484"/>
    <w:rsid w:val="1C031F41"/>
    <w:rsid w:val="1C49CEC9"/>
    <w:rsid w:val="1C9FA8B6"/>
    <w:rsid w:val="1D07D027"/>
    <w:rsid w:val="1D423833"/>
    <w:rsid w:val="1E6CC95F"/>
    <w:rsid w:val="1E8F1B7A"/>
    <w:rsid w:val="1EACD8E0"/>
    <w:rsid w:val="1F406365"/>
    <w:rsid w:val="1F8EDE27"/>
    <w:rsid w:val="1FA2560F"/>
    <w:rsid w:val="1FA2E40F"/>
    <w:rsid w:val="1FE107ED"/>
    <w:rsid w:val="1FE218A5"/>
    <w:rsid w:val="1FFB3F17"/>
    <w:rsid w:val="1FFDB752"/>
    <w:rsid w:val="20112FC7"/>
    <w:rsid w:val="202618DF"/>
    <w:rsid w:val="206BBB95"/>
    <w:rsid w:val="20BF1E75"/>
    <w:rsid w:val="2169623F"/>
    <w:rsid w:val="21C81894"/>
    <w:rsid w:val="222015D3"/>
    <w:rsid w:val="224D7AD2"/>
    <w:rsid w:val="2252523F"/>
    <w:rsid w:val="227A74B8"/>
    <w:rsid w:val="22C3BA5B"/>
    <w:rsid w:val="22D57440"/>
    <w:rsid w:val="231129B2"/>
    <w:rsid w:val="23C86596"/>
    <w:rsid w:val="23F0F6BE"/>
    <w:rsid w:val="2427396F"/>
    <w:rsid w:val="245F9EC1"/>
    <w:rsid w:val="24744E01"/>
    <w:rsid w:val="24C0A405"/>
    <w:rsid w:val="24E2ED02"/>
    <w:rsid w:val="25150896"/>
    <w:rsid w:val="25363020"/>
    <w:rsid w:val="254ED98F"/>
    <w:rsid w:val="257186B0"/>
    <w:rsid w:val="2576FF1D"/>
    <w:rsid w:val="257E2A47"/>
    <w:rsid w:val="25EF3B02"/>
    <w:rsid w:val="262D63D5"/>
    <w:rsid w:val="2655FE1F"/>
    <w:rsid w:val="2703CE9D"/>
    <w:rsid w:val="275D3F0F"/>
    <w:rsid w:val="27A1E395"/>
    <w:rsid w:val="27D3D059"/>
    <w:rsid w:val="27DD82CB"/>
    <w:rsid w:val="27E5D11E"/>
    <w:rsid w:val="2847C80D"/>
    <w:rsid w:val="2866E5D6"/>
    <w:rsid w:val="289B8160"/>
    <w:rsid w:val="291D84A4"/>
    <w:rsid w:val="29A68FB1"/>
    <w:rsid w:val="2A1359ED"/>
    <w:rsid w:val="2AD0DC16"/>
    <w:rsid w:val="2B4F485A"/>
    <w:rsid w:val="2BA4712C"/>
    <w:rsid w:val="2C5ADBC4"/>
    <w:rsid w:val="2C636F4A"/>
    <w:rsid w:val="2C88B604"/>
    <w:rsid w:val="2CEF6381"/>
    <w:rsid w:val="2D77B014"/>
    <w:rsid w:val="2D9F9BD2"/>
    <w:rsid w:val="2DB428FB"/>
    <w:rsid w:val="2DC392A1"/>
    <w:rsid w:val="2E357B51"/>
    <w:rsid w:val="2E35AB48"/>
    <w:rsid w:val="2E377CE3"/>
    <w:rsid w:val="2E3D0368"/>
    <w:rsid w:val="2E634E8D"/>
    <w:rsid w:val="2E8818AC"/>
    <w:rsid w:val="2E9AA6C5"/>
    <w:rsid w:val="2EE1F743"/>
    <w:rsid w:val="2EF586E6"/>
    <w:rsid w:val="2F091B99"/>
    <w:rsid w:val="2F2240D0"/>
    <w:rsid w:val="2F4473BE"/>
    <w:rsid w:val="2FAAFA9B"/>
    <w:rsid w:val="2FB4ACDD"/>
    <w:rsid w:val="2FC36C7E"/>
    <w:rsid w:val="2FD37385"/>
    <w:rsid w:val="3043A484"/>
    <w:rsid w:val="30CF1106"/>
    <w:rsid w:val="31433832"/>
    <w:rsid w:val="31639BD0"/>
    <w:rsid w:val="317C227A"/>
    <w:rsid w:val="321A9844"/>
    <w:rsid w:val="3228023A"/>
    <w:rsid w:val="323C233B"/>
    <w:rsid w:val="3292E52D"/>
    <w:rsid w:val="32CDBB57"/>
    <w:rsid w:val="32EFD4BA"/>
    <w:rsid w:val="33227498"/>
    <w:rsid w:val="33693FB9"/>
    <w:rsid w:val="33986C0D"/>
    <w:rsid w:val="33C4C389"/>
    <w:rsid w:val="343F2628"/>
    <w:rsid w:val="344EBC43"/>
    <w:rsid w:val="34698EE2"/>
    <w:rsid w:val="351CB548"/>
    <w:rsid w:val="356BDC32"/>
    <w:rsid w:val="359E6E3A"/>
    <w:rsid w:val="35FC65E2"/>
    <w:rsid w:val="36093715"/>
    <w:rsid w:val="36332D56"/>
    <w:rsid w:val="36A0A111"/>
    <w:rsid w:val="36F76CCB"/>
    <w:rsid w:val="372693AA"/>
    <w:rsid w:val="3736D94A"/>
    <w:rsid w:val="374B2C77"/>
    <w:rsid w:val="3777D2D0"/>
    <w:rsid w:val="37E3B530"/>
    <w:rsid w:val="382024F9"/>
    <w:rsid w:val="393A62A1"/>
    <w:rsid w:val="393CFB50"/>
    <w:rsid w:val="39570D65"/>
    <w:rsid w:val="39836645"/>
    <w:rsid w:val="398F8596"/>
    <w:rsid w:val="3A06ACD3"/>
    <w:rsid w:val="3A38C640"/>
    <w:rsid w:val="3A3AAE07"/>
    <w:rsid w:val="3A6F9E77"/>
    <w:rsid w:val="3AACDE5C"/>
    <w:rsid w:val="3AF5B451"/>
    <w:rsid w:val="3B0739A0"/>
    <w:rsid w:val="3B37D38A"/>
    <w:rsid w:val="3BB97F48"/>
    <w:rsid w:val="3C1E6C96"/>
    <w:rsid w:val="3C516CBF"/>
    <w:rsid w:val="3CB784EC"/>
    <w:rsid w:val="3CE47981"/>
    <w:rsid w:val="3DD75A64"/>
    <w:rsid w:val="3DDCC6D7"/>
    <w:rsid w:val="3E673AF2"/>
    <w:rsid w:val="3E6A2984"/>
    <w:rsid w:val="3EA2D74F"/>
    <w:rsid w:val="3EC3D07D"/>
    <w:rsid w:val="3ED1A1EF"/>
    <w:rsid w:val="3FF5290E"/>
    <w:rsid w:val="4030B3E2"/>
    <w:rsid w:val="405F8DA7"/>
    <w:rsid w:val="40CBFAC3"/>
    <w:rsid w:val="40D3C73B"/>
    <w:rsid w:val="413E9EDE"/>
    <w:rsid w:val="41582BEB"/>
    <w:rsid w:val="418AB2B0"/>
    <w:rsid w:val="41B4C7F5"/>
    <w:rsid w:val="41B7F4CE"/>
    <w:rsid w:val="41D52B56"/>
    <w:rsid w:val="41E0C7FA"/>
    <w:rsid w:val="42091E41"/>
    <w:rsid w:val="422D369A"/>
    <w:rsid w:val="426912D2"/>
    <w:rsid w:val="429C4823"/>
    <w:rsid w:val="42F8A514"/>
    <w:rsid w:val="431312F0"/>
    <w:rsid w:val="431683D9"/>
    <w:rsid w:val="4342DFC0"/>
    <w:rsid w:val="434F8F92"/>
    <w:rsid w:val="436128F1"/>
    <w:rsid w:val="43C01ABD"/>
    <w:rsid w:val="43E9F475"/>
    <w:rsid w:val="4434E816"/>
    <w:rsid w:val="444231E7"/>
    <w:rsid w:val="448507CD"/>
    <w:rsid w:val="44EE5C63"/>
    <w:rsid w:val="4504B79E"/>
    <w:rsid w:val="45261493"/>
    <w:rsid w:val="454501F3"/>
    <w:rsid w:val="45475614"/>
    <w:rsid w:val="4592E2FE"/>
    <w:rsid w:val="45997928"/>
    <w:rsid w:val="45CDCD8A"/>
    <w:rsid w:val="45CDDEBC"/>
    <w:rsid w:val="45F4D3D0"/>
    <w:rsid w:val="464E562D"/>
    <w:rsid w:val="468B475C"/>
    <w:rsid w:val="46B72F86"/>
    <w:rsid w:val="46DFD210"/>
    <w:rsid w:val="47BD3FC2"/>
    <w:rsid w:val="47BD4EF3"/>
    <w:rsid w:val="47FCB1CB"/>
    <w:rsid w:val="483214E9"/>
    <w:rsid w:val="484482C3"/>
    <w:rsid w:val="4873FB46"/>
    <w:rsid w:val="48A0C7A1"/>
    <w:rsid w:val="48D6F5FC"/>
    <w:rsid w:val="491F8200"/>
    <w:rsid w:val="498397BF"/>
    <w:rsid w:val="499FDDA7"/>
    <w:rsid w:val="49C46811"/>
    <w:rsid w:val="49C8BA07"/>
    <w:rsid w:val="4A18BA21"/>
    <w:rsid w:val="4A1B7BC7"/>
    <w:rsid w:val="4A926ACE"/>
    <w:rsid w:val="4AA527AD"/>
    <w:rsid w:val="4AA60E11"/>
    <w:rsid w:val="4B4174D8"/>
    <w:rsid w:val="4BF82046"/>
    <w:rsid w:val="4C3F2F63"/>
    <w:rsid w:val="4C468DE7"/>
    <w:rsid w:val="4C4F61E1"/>
    <w:rsid w:val="4C8B3B22"/>
    <w:rsid w:val="4CA1CDCF"/>
    <w:rsid w:val="4CA21E9E"/>
    <w:rsid w:val="4CEC9D6E"/>
    <w:rsid w:val="4D570AAE"/>
    <w:rsid w:val="4DC2400F"/>
    <w:rsid w:val="4E7ADDEA"/>
    <w:rsid w:val="4E9D6692"/>
    <w:rsid w:val="4EEABC16"/>
    <w:rsid w:val="4F35026F"/>
    <w:rsid w:val="4F3E5FCC"/>
    <w:rsid w:val="4F5BC8E5"/>
    <w:rsid w:val="4F6AD7FE"/>
    <w:rsid w:val="4FF52561"/>
    <w:rsid w:val="5090A3FB"/>
    <w:rsid w:val="50945C49"/>
    <w:rsid w:val="50A97C16"/>
    <w:rsid w:val="50F67EDD"/>
    <w:rsid w:val="510F0850"/>
    <w:rsid w:val="518D95F5"/>
    <w:rsid w:val="51BBB4A8"/>
    <w:rsid w:val="51EFAA71"/>
    <w:rsid w:val="521B9FC4"/>
    <w:rsid w:val="52F273B0"/>
    <w:rsid w:val="53519DBB"/>
    <w:rsid w:val="53618875"/>
    <w:rsid w:val="537DFB50"/>
    <w:rsid w:val="53884DD3"/>
    <w:rsid w:val="538C7DD4"/>
    <w:rsid w:val="53DF31E2"/>
    <w:rsid w:val="53F0D870"/>
    <w:rsid w:val="53FF5CCC"/>
    <w:rsid w:val="5412EC4D"/>
    <w:rsid w:val="54740A11"/>
    <w:rsid w:val="54777878"/>
    <w:rsid w:val="54B43179"/>
    <w:rsid w:val="54FB6335"/>
    <w:rsid w:val="550181F2"/>
    <w:rsid w:val="551F0CD4"/>
    <w:rsid w:val="555CADB7"/>
    <w:rsid w:val="556DB475"/>
    <w:rsid w:val="557A377F"/>
    <w:rsid w:val="55D45270"/>
    <w:rsid w:val="55E17CC9"/>
    <w:rsid w:val="55F9224F"/>
    <w:rsid w:val="560DA4A2"/>
    <w:rsid w:val="5639352F"/>
    <w:rsid w:val="564BDB99"/>
    <w:rsid w:val="564D7F33"/>
    <w:rsid w:val="5653D938"/>
    <w:rsid w:val="5661397D"/>
    <w:rsid w:val="57001E5C"/>
    <w:rsid w:val="57356321"/>
    <w:rsid w:val="5741CB34"/>
    <w:rsid w:val="5797D3B7"/>
    <w:rsid w:val="57E18DA3"/>
    <w:rsid w:val="58A6E6BD"/>
    <w:rsid w:val="59381DFD"/>
    <w:rsid w:val="59425A5A"/>
    <w:rsid w:val="59837093"/>
    <w:rsid w:val="59CA5589"/>
    <w:rsid w:val="5A34E700"/>
    <w:rsid w:val="5AFCC2C4"/>
    <w:rsid w:val="5B3FBBD4"/>
    <w:rsid w:val="5B5F62D1"/>
    <w:rsid w:val="5B63E2A7"/>
    <w:rsid w:val="5BB5CD3D"/>
    <w:rsid w:val="5C3BC584"/>
    <w:rsid w:val="5C597994"/>
    <w:rsid w:val="5C5B5A02"/>
    <w:rsid w:val="5C6AA9F9"/>
    <w:rsid w:val="5C7927AE"/>
    <w:rsid w:val="5CAA14F3"/>
    <w:rsid w:val="5CC828F4"/>
    <w:rsid w:val="5CD9CC8D"/>
    <w:rsid w:val="5D229637"/>
    <w:rsid w:val="5D242D7B"/>
    <w:rsid w:val="5D250E2A"/>
    <w:rsid w:val="5D91FBEB"/>
    <w:rsid w:val="5DA5CD71"/>
    <w:rsid w:val="5E05650B"/>
    <w:rsid w:val="5E5092F2"/>
    <w:rsid w:val="5E85486B"/>
    <w:rsid w:val="5EBD03A5"/>
    <w:rsid w:val="5EC2F871"/>
    <w:rsid w:val="5EFD00FD"/>
    <w:rsid w:val="5FB33921"/>
    <w:rsid w:val="5FEC92CA"/>
    <w:rsid w:val="601612B0"/>
    <w:rsid w:val="60B6DB43"/>
    <w:rsid w:val="60D33E58"/>
    <w:rsid w:val="60DC64E1"/>
    <w:rsid w:val="60FEFE16"/>
    <w:rsid w:val="61D5D293"/>
    <w:rsid w:val="61D6F583"/>
    <w:rsid w:val="62EA6FA2"/>
    <w:rsid w:val="62EF25CA"/>
    <w:rsid w:val="636660B6"/>
    <w:rsid w:val="63A2E670"/>
    <w:rsid w:val="63FDE2F6"/>
    <w:rsid w:val="6409DEB3"/>
    <w:rsid w:val="641FDCB4"/>
    <w:rsid w:val="644ADFFD"/>
    <w:rsid w:val="64A0CEFD"/>
    <w:rsid w:val="64A979F0"/>
    <w:rsid w:val="6568CA48"/>
    <w:rsid w:val="6572B164"/>
    <w:rsid w:val="657BCB85"/>
    <w:rsid w:val="65BFEA7B"/>
    <w:rsid w:val="661B6E61"/>
    <w:rsid w:val="66DD3360"/>
    <w:rsid w:val="66F6A23A"/>
    <w:rsid w:val="67247B60"/>
    <w:rsid w:val="676A0FD4"/>
    <w:rsid w:val="676E5F87"/>
    <w:rsid w:val="677A612F"/>
    <w:rsid w:val="679BE819"/>
    <w:rsid w:val="68858017"/>
    <w:rsid w:val="68B829D4"/>
    <w:rsid w:val="68C12FAC"/>
    <w:rsid w:val="68E26C7F"/>
    <w:rsid w:val="69125AD8"/>
    <w:rsid w:val="692CC5E3"/>
    <w:rsid w:val="6942EAB7"/>
    <w:rsid w:val="69F78E82"/>
    <w:rsid w:val="69FBC8A2"/>
    <w:rsid w:val="6A63313D"/>
    <w:rsid w:val="6ABACD19"/>
    <w:rsid w:val="6AED929B"/>
    <w:rsid w:val="6B019A64"/>
    <w:rsid w:val="6B0EE7EE"/>
    <w:rsid w:val="6B6B11F8"/>
    <w:rsid w:val="6BD539EC"/>
    <w:rsid w:val="6C44D15B"/>
    <w:rsid w:val="6C62545F"/>
    <w:rsid w:val="6C6325D1"/>
    <w:rsid w:val="6C83AB6F"/>
    <w:rsid w:val="6C98CE4E"/>
    <w:rsid w:val="6CDD54FF"/>
    <w:rsid w:val="6D2FAB3C"/>
    <w:rsid w:val="6D3646F3"/>
    <w:rsid w:val="6D794132"/>
    <w:rsid w:val="6D9C3534"/>
    <w:rsid w:val="6DF47CEE"/>
    <w:rsid w:val="6DF87A80"/>
    <w:rsid w:val="6E6BCE11"/>
    <w:rsid w:val="6EEEBBA9"/>
    <w:rsid w:val="6F018927"/>
    <w:rsid w:val="6F1145C1"/>
    <w:rsid w:val="6F871D34"/>
    <w:rsid w:val="6FA239EB"/>
    <w:rsid w:val="6FFF65EB"/>
    <w:rsid w:val="707E742E"/>
    <w:rsid w:val="7084DA8F"/>
    <w:rsid w:val="70B9AD99"/>
    <w:rsid w:val="70C61B76"/>
    <w:rsid w:val="70C82AB4"/>
    <w:rsid w:val="710B1016"/>
    <w:rsid w:val="71AF3573"/>
    <w:rsid w:val="71B310C4"/>
    <w:rsid w:val="71B39D5C"/>
    <w:rsid w:val="71DC45D5"/>
    <w:rsid w:val="71E960C9"/>
    <w:rsid w:val="7221E2E0"/>
    <w:rsid w:val="72ED6BC9"/>
    <w:rsid w:val="7321C169"/>
    <w:rsid w:val="7351CD32"/>
    <w:rsid w:val="73863DBF"/>
    <w:rsid w:val="74355E1B"/>
    <w:rsid w:val="74A9A9AB"/>
    <w:rsid w:val="74F0CB13"/>
    <w:rsid w:val="75128E96"/>
    <w:rsid w:val="754F19A3"/>
    <w:rsid w:val="75D9FA5D"/>
    <w:rsid w:val="76A2C95A"/>
    <w:rsid w:val="77179DDB"/>
    <w:rsid w:val="7722F4BF"/>
    <w:rsid w:val="7736C9E3"/>
    <w:rsid w:val="77392EB3"/>
    <w:rsid w:val="7780A1EA"/>
    <w:rsid w:val="77D85C3F"/>
    <w:rsid w:val="77EA6F2E"/>
    <w:rsid w:val="77F0B0A5"/>
    <w:rsid w:val="78ADA6F7"/>
    <w:rsid w:val="78B412C5"/>
    <w:rsid w:val="78B75885"/>
    <w:rsid w:val="78CF9F0F"/>
    <w:rsid w:val="796A805E"/>
    <w:rsid w:val="79955196"/>
    <w:rsid w:val="799AA181"/>
    <w:rsid w:val="79E64B1A"/>
    <w:rsid w:val="7A7923E8"/>
    <w:rsid w:val="7A9C2060"/>
    <w:rsid w:val="7ABE5D5B"/>
    <w:rsid w:val="7B19C4CE"/>
    <w:rsid w:val="7B6AE99F"/>
    <w:rsid w:val="7C5FBBEC"/>
    <w:rsid w:val="7C96040F"/>
    <w:rsid w:val="7CE6ACA7"/>
    <w:rsid w:val="7CF4EFC5"/>
    <w:rsid w:val="7D008972"/>
    <w:rsid w:val="7D0A061B"/>
    <w:rsid w:val="7D10CCE9"/>
    <w:rsid w:val="7D9B3C5B"/>
    <w:rsid w:val="7DA09CC4"/>
    <w:rsid w:val="7DC9A545"/>
    <w:rsid w:val="7DF88394"/>
    <w:rsid w:val="7E332C6C"/>
    <w:rsid w:val="7E4CA615"/>
    <w:rsid w:val="7E598E39"/>
    <w:rsid w:val="7F5FD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405"/>
  <w15:chartTrackingRefBased/>
  <w15:docId w15:val="{BA59FEF6-EBBC-4D71-A676-A13331D6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ullcoll-edu.zoom.us/j/87370152913?pwd=jreTxmBkPbVQAnx38UbaR44FzhYHNl.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catalog.nocccd.edu/search/?P=SPAN%20203%20F" TargetMode="External" Id="R6ad449cc94cd4876" /><Relationship Type="http://schemas.openxmlformats.org/officeDocument/2006/relationships/hyperlink" Target="https://www.calstate.edu/apply/transfer/Pages/associate-degree-for-transfer-major-and-campus-search.aspx" TargetMode="External" Id="R6cfe38cdf0ed461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5A911-CF9B-4F4F-93E0-ED4DBBC6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0776-2a70-43cc-8cc9-6dacc291f677"/>
    <ds:schemaRef ds:uri="f98b0891-2d74-4e20-a1b9-6bae6635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E72EB-EE31-41A0-9A73-EDC76E5AC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395F-C27B-4654-9968-BAE4FA125247}">
  <ds:schemaRefs>
    <ds:schemaRef ds:uri="http://schemas.microsoft.com/office/2006/metadata/properties"/>
    <ds:schemaRef ds:uri="http://schemas.microsoft.com/office/infopath/2007/PartnerControls"/>
    <ds:schemaRef ds:uri="f98b0891-2d74-4e20-a1b9-6bae663561ad"/>
    <ds:schemaRef ds:uri="59d20776-2a70-43cc-8cc9-6dacc291f6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Gladen</dc:creator>
  <keywords/>
  <dc:description/>
  <lastModifiedBy>Jeanne Costello</lastModifiedBy>
  <revision>12</revision>
  <dcterms:created xsi:type="dcterms:W3CDTF">2025-03-18T17:13:00.0000000Z</dcterms:created>
  <dcterms:modified xsi:type="dcterms:W3CDTF">2025-08-20T21:45:17.0929396Z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0x0101006C62C8DC6162EE43935C1B564409926A</vt:lpwstr>
  </property>
  <property fmtid="{D5CDD505-2E9C-101B-9397-08002B2CF9AE}" pid="3" name="MediaServiceImageTags">
    <vt:lpwstr/>
  </property>
</Properties>
</file>